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CD" w:rsidRPr="00753719" w:rsidRDefault="00571D06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753719">
        <w:rPr>
          <w:rFonts w:ascii="Times New Roman" w:hAnsi="Times New Roman"/>
          <w:b/>
          <w:lang w:val="ru-RU"/>
        </w:rPr>
        <w:t xml:space="preserve">Должностная инструкция </w:t>
      </w:r>
      <w:r w:rsidR="005C2CFB">
        <w:rPr>
          <w:rFonts w:ascii="Times New Roman" w:hAnsi="Times New Roman"/>
          <w:b/>
          <w:lang w:val="ru-RU"/>
        </w:rPr>
        <w:t>мастера по маникюру и педикюру</w:t>
      </w:r>
      <w:r w:rsidRPr="00753719">
        <w:rPr>
          <w:rFonts w:ascii="Times New Roman" w:hAnsi="Times New Roman"/>
          <w:b/>
          <w:lang w:val="ru-RU"/>
        </w:rPr>
        <w:t xml:space="preserve"> </w:t>
      </w:r>
    </w:p>
    <w:p w:rsidR="004A7CCD" w:rsidRPr="00753719" w:rsidRDefault="004A7CCD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753719" w:rsidRDefault="00753719">
      <w:pPr>
        <w:spacing w:after="12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571D06" w:rsidRPr="00753719">
        <w:rPr>
          <w:rFonts w:ascii="Times New Roman" w:hAnsi="Times New Roman"/>
          <w:lang w:val="ru-RU"/>
        </w:rPr>
        <w:t>УТВЕРЖДАЮ</w:t>
      </w:r>
      <w:r>
        <w:rPr>
          <w:rFonts w:ascii="Times New Roman" w:hAnsi="Times New Roman"/>
          <w:lang w:val="ru-RU"/>
        </w:rPr>
        <w:t>»</w:t>
      </w:r>
    </w:p>
    <w:p w:rsid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Генеральный директор</w:t>
      </w:r>
      <w:r w:rsidR="00753719">
        <w:rPr>
          <w:rFonts w:ascii="Times New Roman" w:hAnsi="Times New Roman"/>
          <w:lang w:val="ru-RU"/>
        </w:rPr>
        <w:t xml:space="preserve"> ООО «Ромашка»</w:t>
      </w:r>
    </w:p>
    <w:p w:rsid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________________</w:t>
      </w:r>
      <w:r w:rsidR="00753719">
        <w:rPr>
          <w:rFonts w:ascii="Times New Roman" w:hAnsi="Times New Roman"/>
          <w:lang w:val="ru-RU"/>
        </w:rPr>
        <w:t xml:space="preserve"> /Иванов И.И.</w:t>
      </w:r>
    </w:p>
    <w:p w:rsidR="004A7CCD" w:rsidRPr="00753719" w:rsidRDefault="00571D06">
      <w:pPr>
        <w:spacing w:after="120"/>
        <w:jc w:val="right"/>
        <w:rPr>
          <w:rFonts w:ascii="Times New Roman" w:hAnsi="Times New Roman"/>
          <w:lang w:val="ru-RU"/>
        </w:rPr>
      </w:pPr>
      <w:r w:rsidRPr="00753719">
        <w:rPr>
          <w:rFonts w:ascii="Times New Roman" w:hAnsi="Times New Roman"/>
          <w:lang w:val="ru-RU"/>
        </w:rPr>
        <w:t>«</w:t>
      </w:r>
      <w:r w:rsidR="00753719">
        <w:rPr>
          <w:rFonts w:ascii="Times New Roman" w:hAnsi="Times New Roman"/>
          <w:lang w:val="ru-RU"/>
        </w:rPr>
        <w:t>25</w:t>
      </w:r>
      <w:r w:rsidRPr="00753719">
        <w:rPr>
          <w:rFonts w:ascii="Times New Roman" w:hAnsi="Times New Roman"/>
          <w:lang w:val="ru-RU"/>
        </w:rPr>
        <w:t>»</w:t>
      </w:r>
      <w:r w:rsidR="00753719">
        <w:rPr>
          <w:rFonts w:ascii="Times New Roman" w:hAnsi="Times New Roman"/>
          <w:lang w:val="ru-RU"/>
        </w:rPr>
        <w:t xml:space="preserve"> мая</w:t>
      </w:r>
      <w:r w:rsidRPr="00753719">
        <w:rPr>
          <w:rFonts w:ascii="Times New Roman" w:hAnsi="Times New Roman"/>
          <w:lang w:val="ru-RU"/>
        </w:rPr>
        <w:t xml:space="preserve"> </w:t>
      </w:r>
      <w:r w:rsidR="00753719">
        <w:rPr>
          <w:rFonts w:ascii="Times New Roman" w:hAnsi="Times New Roman"/>
          <w:lang w:val="ru-RU"/>
        </w:rPr>
        <w:t>2018</w:t>
      </w:r>
      <w:r w:rsidRPr="00753719">
        <w:rPr>
          <w:rFonts w:ascii="Times New Roman" w:hAnsi="Times New Roman"/>
          <w:lang w:val="ru-RU"/>
        </w:rPr>
        <w:t xml:space="preserve"> г.</w:t>
      </w:r>
    </w:p>
    <w:p w:rsidR="004A7CCD" w:rsidRDefault="00571D06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Общие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положения</w:t>
      </w:r>
      <w:proofErr w:type="spellEnd"/>
    </w:p>
    <w:p w:rsidR="004A7CCD" w:rsidRDefault="004A7CCD">
      <w:pPr>
        <w:ind w:left="720"/>
        <w:jc w:val="center"/>
        <w:rPr>
          <w:rFonts w:ascii="Times New Roman" w:hAnsi="Times New Roman"/>
          <w:b/>
          <w:bCs/>
        </w:rPr>
      </w:pP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1.1. Мастер маникюра и педикюра относится к категории специалистов.</w:t>
      </w:r>
      <w:r w:rsidRPr="005C2CFB">
        <w:rPr>
          <w:rFonts w:ascii="Times New Roman" w:hAnsi="Times New Roman"/>
          <w:lang w:val="ru-RU"/>
        </w:rPr>
        <w:br/>
        <w:t>1.2. Назначение на должность мастера маникюра и педикюра и освобождение от нее производится приказом генерального директора организации по представлению менеджера по персоналу.</w:t>
      </w:r>
      <w:r w:rsidRPr="005C2CFB">
        <w:rPr>
          <w:rFonts w:ascii="Times New Roman" w:hAnsi="Times New Roman"/>
          <w:lang w:val="ru-RU"/>
        </w:rPr>
        <w:br/>
        <w:t>1.3. Мастер маникюра и педикюра подчиняется непосредственно генеральному директору организации.</w:t>
      </w:r>
      <w:r w:rsidRPr="005C2CFB">
        <w:rPr>
          <w:rFonts w:ascii="Times New Roman" w:hAnsi="Times New Roman"/>
          <w:lang w:val="ru-RU"/>
        </w:rPr>
        <w:br/>
        <w:t>1.4. На время отсутствия мастера маникюра и педикюра его обязанности выполняет другой специалист, назначенный приказом генерального директора организации, который приобретает соответствующие права и несет ответственность за надлежащее исполнение возложенных на него обязанностей.</w:t>
      </w:r>
      <w:r w:rsidRPr="005C2CFB">
        <w:rPr>
          <w:rFonts w:ascii="Times New Roman" w:hAnsi="Times New Roman"/>
          <w:lang w:val="ru-RU"/>
        </w:rPr>
        <w:br/>
        <w:t>1.5. На должность мастера маникюра и педикюра назначается лицо, имеющее среднее медицинское образование и окончившее соответствующие курсы.</w:t>
      </w:r>
      <w:r w:rsidRPr="005C2CFB">
        <w:rPr>
          <w:rFonts w:ascii="Times New Roman" w:hAnsi="Times New Roman"/>
          <w:lang w:val="ru-RU"/>
        </w:rPr>
        <w:br/>
        <w:t>1.6. Мастер маникюра и педикюра должен знать:</w:t>
      </w:r>
      <w:r w:rsidRPr="005C2CFB">
        <w:rPr>
          <w:rFonts w:ascii="Times New Roman" w:hAnsi="Times New Roman"/>
          <w:lang w:val="ru-RU"/>
        </w:rPr>
        <w:br/>
        <w:t>— основы анатомии и физиологии, строение и свойства кожи и ногтей;</w:t>
      </w:r>
      <w:r w:rsidRPr="005C2CFB">
        <w:rPr>
          <w:rFonts w:ascii="Times New Roman" w:hAnsi="Times New Roman"/>
          <w:lang w:val="ru-RU"/>
        </w:rPr>
        <w:br/>
        <w:t>— правила, способы и приемы выполнения работ;</w:t>
      </w:r>
      <w:r w:rsidRPr="005C2CFB">
        <w:rPr>
          <w:rFonts w:ascii="Times New Roman" w:hAnsi="Times New Roman"/>
          <w:lang w:val="ru-RU"/>
        </w:rPr>
        <w:br/>
        <w:t>— устройство и правила эксплуатации применяемого оборудования и инструмента;</w:t>
      </w:r>
      <w:r w:rsidRPr="005C2CFB">
        <w:rPr>
          <w:rFonts w:ascii="Times New Roman" w:hAnsi="Times New Roman"/>
          <w:lang w:val="ru-RU"/>
        </w:rPr>
        <w:br/>
        <w:t>— виды материалов, препаратов, их назначение и нормы расходов;</w:t>
      </w:r>
      <w:r w:rsidRPr="005C2CFB">
        <w:rPr>
          <w:rFonts w:ascii="Times New Roman" w:hAnsi="Times New Roman"/>
          <w:lang w:val="ru-RU"/>
        </w:rPr>
        <w:br/>
        <w:t>— правила санитарии и гигиены;</w:t>
      </w:r>
      <w:r w:rsidRPr="005C2CFB">
        <w:rPr>
          <w:rFonts w:ascii="Times New Roman" w:hAnsi="Times New Roman"/>
          <w:lang w:val="ru-RU"/>
        </w:rPr>
        <w:br/>
        <w:t>— правила ухода за оборудованием, инструментами и материалами, а также способы их хранения и санитарной обработки;</w:t>
      </w:r>
      <w:r w:rsidRPr="005C2CFB">
        <w:rPr>
          <w:rFonts w:ascii="Times New Roman" w:hAnsi="Times New Roman"/>
          <w:lang w:val="ru-RU"/>
        </w:rPr>
        <w:br/>
        <w:t>— правила обслуживания клиентов и способы оказания первой медицинской помощи;</w:t>
      </w:r>
      <w:r w:rsidRPr="005C2CFB">
        <w:rPr>
          <w:rFonts w:ascii="Times New Roman" w:hAnsi="Times New Roman"/>
          <w:lang w:val="ru-RU"/>
        </w:rPr>
        <w:br/>
        <w:t>— направления и тенденции в ногтевом сервисе в России и за рубежом;</w:t>
      </w:r>
      <w:r w:rsidRPr="005C2CFB">
        <w:rPr>
          <w:rFonts w:ascii="Times New Roman" w:hAnsi="Times New Roman"/>
          <w:lang w:val="ru-RU"/>
        </w:rPr>
        <w:br/>
        <w:t>— локальные нормативные акты организации.</w:t>
      </w:r>
      <w:r w:rsidRPr="005C2CFB">
        <w:rPr>
          <w:rFonts w:ascii="Times New Roman" w:hAnsi="Times New Roman"/>
          <w:lang w:val="ru-RU"/>
        </w:rPr>
        <w:br/>
        <w:t>1.7. Мастер маникюра и педикюра руководствуется в своей деятельности:</w:t>
      </w:r>
      <w:r w:rsidRPr="005C2CFB">
        <w:rPr>
          <w:rFonts w:ascii="Times New Roman" w:hAnsi="Times New Roman"/>
          <w:lang w:val="ru-RU"/>
        </w:rPr>
        <w:br/>
        <w:t>— законодательными актами РФ;</w:t>
      </w:r>
      <w:r w:rsidRPr="005C2CFB">
        <w:rPr>
          <w:rFonts w:ascii="Times New Roman" w:hAnsi="Times New Roman"/>
          <w:lang w:val="ru-RU"/>
        </w:rPr>
        <w:br/>
        <w:t>— уставом организации, правилами внутреннего трудового распорядка, другими нормативными актами организации;</w:t>
      </w:r>
      <w:r w:rsidRPr="005C2CFB">
        <w:rPr>
          <w:rFonts w:ascii="Times New Roman" w:hAnsi="Times New Roman"/>
          <w:lang w:val="ru-RU"/>
        </w:rPr>
        <w:br/>
        <w:t>— приказами и распоряжениями руководства;</w:t>
      </w:r>
      <w:r w:rsidRPr="005C2CFB">
        <w:rPr>
          <w:rFonts w:ascii="Times New Roman" w:hAnsi="Times New Roman"/>
          <w:lang w:val="ru-RU"/>
        </w:rPr>
        <w:br/>
        <w:t>— настоящей должностной инструкцией.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b/>
          <w:bCs/>
          <w:lang w:val="ru-RU"/>
        </w:rPr>
        <w:t>2. Функциональные обязанности мастера маникюра и педикюра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Мастер маникюра и педикюра осуществляет следующие процедуры: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2.1. Осуществляет гигиеническую чистку ногтей на пальцах рук и ног.</w:t>
      </w:r>
      <w:r w:rsidRPr="005C2CFB">
        <w:rPr>
          <w:rFonts w:ascii="Times New Roman" w:hAnsi="Times New Roman"/>
          <w:lang w:val="ru-RU"/>
        </w:rPr>
        <w:br/>
        <w:t>2.2. Очищает наросты на ступнях.</w:t>
      </w:r>
      <w:r w:rsidRPr="005C2CFB">
        <w:rPr>
          <w:rFonts w:ascii="Times New Roman" w:hAnsi="Times New Roman"/>
          <w:lang w:val="ru-RU"/>
        </w:rPr>
        <w:br/>
        <w:t>2.3. Производит снятие мозолей.</w:t>
      </w:r>
      <w:r w:rsidRPr="005C2CFB">
        <w:rPr>
          <w:rFonts w:ascii="Times New Roman" w:hAnsi="Times New Roman"/>
          <w:lang w:val="ru-RU"/>
        </w:rPr>
        <w:br/>
        <w:t>2.4. Производит массаж кистей рук и ступней ног.</w:t>
      </w:r>
      <w:r w:rsidRPr="005C2CFB">
        <w:rPr>
          <w:rFonts w:ascii="Times New Roman" w:hAnsi="Times New Roman"/>
          <w:lang w:val="ru-RU"/>
        </w:rPr>
        <w:br/>
        <w:t>2.5. Осуществляет опиливание ногтей на пальцах рук и ног и придает им необходимую форму.</w:t>
      </w:r>
      <w:r w:rsidRPr="005C2CFB">
        <w:rPr>
          <w:rFonts w:ascii="Times New Roman" w:hAnsi="Times New Roman"/>
          <w:lang w:val="ru-RU"/>
        </w:rPr>
        <w:br/>
        <w:t>2.6. Подготавливает ногти для покрытия лаком.</w:t>
      </w:r>
      <w:r w:rsidRPr="005C2CFB">
        <w:rPr>
          <w:rFonts w:ascii="Times New Roman" w:hAnsi="Times New Roman"/>
          <w:lang w:val="ru-RU"/>
        </w:rPr>
        <w:br/>
        <w:t xml:space="preserve">2.7. Покрывает ногти лаком. </w:t>
      </w:r>
      <w:r w:rsidRPr="005C2CFB">
        <w:rPr>
          <w:rFonts w:ascii="Times New Roman" w:hAnsi="Times New Roman"/>
          <w:lang w:val="ru-RU"/>
        </w:rPr>
        <w:br/>
        <w:t>2.8. Осуществляет снятие лака с ногтей.</w:t>
      </w:r>
      <w:r w:rsidRPr="005C2CFB">
        <w:rPr>
          <w:rFonts w:ascii="Times New Roman" w:hAnsi="Times New Roman"/>
          <w:lang w:val="ru-RU"/>
        </w:rPr>
        <w:br/>
        <w:t>2.9. Составляет комбинированные цвета лака.</w:t>
      </w:r>
      <w:r w:rsidRPr="005C2CFB">
        <w:rPr>
          <w:rFonts w:ascii="Times New Roman" w:hAnsi="Times New Roman"/>
          <w:lang w:val="ru-RU"/>
        </w:rPr>
        <w:br/>
      </w:r>
      <w:r w:rsidRPr="005C2CFB">
        <w:rPr>
          <w:rFonts w:ascii="Times New Roman" w:hAnsi="Times New Roman"/>
          <w:lang w:val="ru-RU"/>
        </w:rPr>
        <w:lastRenderedPageBreak/>
        <w:t>2.10. Производит дезинфицирование инструмента.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b/>
          <w:bCs/>
          <w:lang w:val="ru-RU"/>
        </w:rPr>
        <w:t>3. Права мастера маникюра и педикюра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Мастер маникюра и педикюра имеет право: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3.1. Знакомиться с проектами решений руководителя предприятия, касающимися его деятельности.</w:t>
      </w:r>
      <w:r w:rsidRPr="005C2CFB">
        <w:rPr>
          <w:rFonts w:ascii="Times New Roman" w:hAnsi="Times New Roman"/>
          <w:lang w:val="ru-RU"/>
        </w:rPr>
        <w:br/>
        <w:t>3.2. Вносить предложения по улучшению деятельности предприятия и обслуживания клиентов.</w:t>
      </w:r>
      <w:r w:rsidRPr="005C2CFB">
        <w:rPr>
          <w:rFonts w:ascii="Times New Roman" w:hAnsi="Times New Roman"/>
          <w:lang w:val="ru-RU"/>
        </w:rPr>
        <w:br/>
        <w:t>3.3. Требовать от руководителя предприятия оказания содействия в исполнении своих должностных обязанностей.</w:t>
      </w:r>
      <w:r w:rsidRPr="005C2CFB">
        <w:rPr>
          <w:rFonts w:ascii="Times New Roman" w:hAnsi="Times New Roman"/>
          <w:lang w:val="ru-RU"/>
        </w:rPr>
        <w:br/>
        <w:t>3.4. На все предусмотренные законодательством социальные гарантии.</w:t>
      </w:r>
      <w:r w:rsidRPr="005C2CFB">
        <w:rPr>
          <w:rFonts w:ascii="Times New Roman" w:hAnsi="Times New Roman"/>
          <w:lang w:val="ru-RU"/>
        </w:rPr>
        <w:br/>
        <w:t>3.5. Взаимодействовать со всеми службами организации по вопросам своей профессиональной деятельности.</w:t>
      </w:r>
      <w:r w:rsidRPr="005C2CFB">
        <w:rPr>
          <w:rFonts w:ascii="Times New Roman" w:hAnsi="Times New Roman"/>
          <w:lang w:val="ru-RU"/>
        </w:rPr>
        <w:br/>
        <w:t>3.7.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  <w:r w:rsidRPr="005C2CFB">
        <w:rPr>
          <w:rFonts w:ascii="Times New Roman" w:hAnsi="Times New Roman"/>
          <w:lang w:val="ru-RU"/>
        </w:rPr>
        <w:br/>
        <w:t>3.8.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нормам.</w:t>
      </w:r>
      <w:r w:rsidRPr="005C2CFB">
        <w:rPr>
          <w:rFonts w:ascii="Times New Roman" w:hAnsi="Times New Roman"/>
          <w:lang w:val="ru-RU"/>
        </w:rPr>
        <w:br/>
        <w:t>3.9. Повышать свою профессиональную квалификацию.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b/>
          <w:bCs/>
          <w:lang w:val="ru-RU"/>
        </w:rPr>
        <w:t>4. Ответственность мастера маникюра и педикюра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Мастер маникюра и педикюра несет ответственность за:</w:t>
      </w:r>
    </w:p>
    <w:p w:rsidR="005C2CFB" w:rsidRPr="005C2CFB" w:rsidRDefault="005C2CFB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r w:rsidRPr="005C2CFB">
        <w:rPr>
          <w:rFonts w:ascii="Times New Roman" w:hAnsi="Times New Roman"/>
          <w:lang w:val="ru-RU"/>
        </w:rPr>
        <w:t>4.1. Некачественное и несвоевременное выполнение возложенных на него должностной инструкцией обязанностей в пределах, определенных действующим трудовым законодательством Российской Федерации.</w:t>
      </w:r>
      <w:r w:rsidRPr="005C2CFB">
        <w:rPr>
          <w:rFonts w:ascii="Times New Roman" w:hAnsi="Times New Roman"/>
          <w:lang w:val="ru-RU"/>
        </w:rPr>
        <w:br/>
        <w:t>4.2. Причинение материального ущерба в пределах, определенных действующим законодательством Российской Федерации.</w:t>
      </w:r>
      <w:r w:rsidRPr="005C2CFB">
        <w:rPr>
          <w:rFonts w:ascii="Times New Roman" w:hAnsi="Times New Roman"/>
          <w:lang w:val="ru-RU"/>
        </w:rPr>
        <w:br/>
        <w:t>4.3.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571D06" w:rsidRPr="00753719" w:rsidRDefault="00571D06" w:rsidP="005C2CFB">
      <w:pPr>
        <w:tabs>
          <w:tab w:val="left" w:pos="-380"/>
          <w:tab w:val="left" w:pos="-320"/>
          <w:tab w:val="left" w:pos="-30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sectPr w:rsidR="00571D06" w:rsidRPr="0075371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D37EF8"/>
    <w:multiLevelType w:val="hybridMultilevel"/>
    <w:tmpl w:val="8E3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D05"/>
    <w:multiLevelType w:val="hybridMultilevel"/>
    <w:tmpl w:val="21A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E41E6"/>
    <w:multiLevelType w:val="hybridMultilevel"/>
    <w:tmpl w:val="912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9"/>
    <w:rsid w:val="004A7CCD"/>
    <w:rsid w:val="00571D06"/>
    <w:rsid w:val="005C2CFB"/>
    <w:rsid w:val="007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C5FAB0-1F90-417F-BE46-F4629B3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" w:eastAsia="Lucida Sans Unicode" w:hAnsi="Time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2018-09-30T16:29:00Z</dcterms:created>
  <dcterms:modified xsi:type="dcterms:W3CDTF">2018-09-30T16:29:00Z</dcterms:modified>
</cp:coreProperties>
</file>