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9756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D156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Форма: Устав общероссийской молодежной общественной организации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(Подготовлен для системы КонсультантПлюс, 2021)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D156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D156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D156E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156E">
            <w:pPr>
              <w:pStyle w:val="ConsPlusNormal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156E">
            <w:pPr>
              <w:pStyle w:val="ConsPlusNormal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D156E">
            <w:pPr>
              <w:pStyle w:val="ConsPlusNormal"/>
              <w:jc w:val="right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Актуально на 21.09.2021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D156E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:rsidR="00000000" w:rsidRDefault="009D156E">
      <w:pPr>
        <w:pStyle w:val="ConsPlusNonformat"/>
        <w:spacing w:before="260"/>
        <w:jc w:val="both"/>
      </w:pPr>
      <w:r>
        <w:t xml:space="preserve">                                                                  Утвержден</w:t>
      </w:r>
    </w:p>
    <w:p w:rsidR="00000000" w:rsidRDefault="009D156E">
      <w:pPr>
        <w:pStyle w:val="ConsPlusNonformat"/>
        <w:jc w:val="both"/>
      </w:pPr>
      <w:r>
        <w:t xml:space="preserve">                                                общим собранием учредителей</w:t>
      </w:r>
    </w:p>
    <w:p w:rsidR="00000000" w:rsidRDefault="009D156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9D156E">
      <w:pPr>
        <w:pStyle w:val="ConsPlusNonformat"/>
        <w:jc w:val="both"/>
      </w:pPr>
      <w:r>
        <w:t xml:space="preserve">                            </w:t>
      </w:r>
      <w:r>
        <w:t xml:space="preserve">         (наименование молодежного объединения)</w:t>
      </w:r>
    </w:p>
    <w:p w:rsidR="00000000" w:rsidRDefault="009D156E">
      <w:pPr>
        <w:pStyle w:val="ConsPlusNonformat"/>
        <w:jc w:val="both"/>
      </w:pPr>
      <w:r>
        <w:t xml:space="preserve">                                     Протокол от "___"_______ ____ г. N ___</w:t>
      </w:r>
    </w:p>
    <w:p w:rsidR="00000000" w:rsidRDefault="009D156E">
      <w:pPr>
        <w:pStyle w:val="ConsPlusNormal"/>
        <w:jc w:val="both"/>
      </w:pPr>
    </w:p>
    <w:p w:rsidR="00000000" w:rsidRDefault="009D156E">
      <w:pPr>
        <w:pStyle w:val="ConsPlusNormal"/>
        <w:jc w:val="center"/>
      </w:pPr>
      <w:r>
        <w:t>Устав</w:t>
      </w:r>
    </w:p>
    <w:p w:rsidR="00000000" w:rsidRDefault="009D156E">
      <w:pPr>
        <w:pStyle w:val="ConsPlusNormal"/>
        <w:jc w:val="center"/>
      </w:pPr>
      <w:r>
        <w:t>Общероссийской молодежной общественной организации</w:t>
      </w:r>
    </w:p>
    <w:p w:rsidR="00000000" w:rsidRDefault="009D156E">
      <w:pPr>
        <w:pStyle w:val="ConsPlusNormal"/>
        <w:jc w:val="center"/>
      </w:pPr>
      <w:r>
        <w:t>"______________________"</w:t>
      </w:r>
    </w:p>
    <w:p w:rsidR="00000000" w:rsidRDefault="009D156E">
      <w:pPr>
        <w:pStyle w:val="ConsPlusNormal"/>
        <w:jc w:val="both"/>
      </w:pPr>
    </w:p>
    <w:p w:rsidR="00000000" w:rsidRDefault="009D156E">
      <w:pPr>
        <w:pStyle w:val="ConsPlusNormal"/>
        <w:jc w:val="center"/>
        <w:outlineLvl w:val="0"/>
      </w:pPr>
      <w:r>
        <w:t>1. ОБЩИЕ ПОЛОЖЕНИЯ</w:t>
      </w:r>
    </w:p>
    <w:p w:rsidR="00000000" w:rsidRDefault="009D156E">
      <w:pPr>
        <w:pStyle w:val="ConsPlusNormal"/>
        <w:jc w:val="both"/>
      </w:pPr>
    </w:p>
    <w:p w:rsidR="00000000" w:rsidRDefault="009D156E">
      <w:pPr>
        <w:pStyle w:val="ConsPlusNormal"/>
        <w:ind w:firstLine="540"/>
        <w:jc w:val="both"/>
      </w:pPr>
      <w:r>
        <w:t>1.1. Устав молодежного объед</w:t>
      </w:r>
      <w:r>
        <w:t>инения (далее - МО) определяет статус МО центрального аппарата МО и территориальных органов.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1.2. МО является добровольным самоуправляемым некоммерческим неполитическим объединением граждан в возрасте до 35 лет включительно, объединившихся на основе общности интересов.</w:t>
      </w:r>
    </w:p>
    <w:p w:rsidR="00000000" w:rsidRDefault="009D156E">
      <w:pPr>
        <w:pStyle w:val="ConsPlusNonformat"/>
        <w:spacing w:before="200"/>
        <w:jc w:val="both"/>
      </w:pPr>
      <w:r>
        <w:t xml:space="preserve">    1.3. МО образуются для _______________________________________________.</w:t>
      </w:r>
    </w:p>
    <w:p w:rsidR="00000000" w:rsidRDefault="009D156E">
      <w:pPr>
        <w:pStyle w:val="ConsPlusNonformat"/>
        <w:jc w:val="both"/>
      </w:pPr>
      <w:r>
        <w:t xml:space="preserve">   </w:t>
      </w:r>
      <w:r>
        <w:t xml:space="preserve">                           (цель создания молодежного объединения)</w:t>
      </w:r>
    </w:p>
    <w:p w:rsidR="00000000" w:rsidRDefault="009D156E">
      <w:pPr>
        <w:pStyle w:val="ConsPlusNormal"/>
        <w:ind w:firstLine="540"/>
        <w:jc w:val="both"/>
      </w:pPr>
      <w:r>
        <w:t xml:space="preserve">1.4. Устав разработан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28.06.1995 N 98-ФЗ "О государственной поддержке молодежных и детских общественных объединений" и иными нормативных актами Российской Федерации.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1.5. Полное наименование орг</w:t>
      </w:r>
      <w:r>
        <w:t>анизации на русском языке - Общероссийская молодежная общественная организация "___________________________".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Сокращенное наименование Организации на русском языке - МО "_____________________".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1.6. Адрес (место нахождения) его постоянно действующего руков</w:t>
      </w:r>
      <w:r>
        <w:t>одящего органа: ______________________________________.</w:t>
      </w:r>
    </w:p>
    <w:p w:rsidR="00000000" w:rsidRDefault="009D156E">
      <w:pPr>
        <w:pStyle w:val="ConsPlusNormal"/>
        <w:jc w:val="both"/>
      </w:pPr>
    </w:p>
    <w:p w:rsidR="00000000" w:rsidRDefault="009D156E">
      <w:pPr>
        <w:pStyle w:val="ConsPlusNormal"/>
        <w:jc w:val="center"/>
        <w:outlineLvl w:val="0"/>
      </w:pPr>
      <w:r>
        <w:t>2. ЗАДАЧИ МО</w:t>
      </w:r>
    </w:p>
    <w:p w:rsidR="00000000" w:rsidRDefault="009D156E">
      <w:pPr>
        <w:pStyle w:val="ConsPlusNormal"/>
        <w:jc w:val="both"/>
      </w:pPr>
    </w:p>
    <w:p w:rsidR="00000000" w:rsidRDefault="009D156E">
      <w:pPr>
        <w:pStyle w:val="ConsPlusNormal"/>
        <w:ind w:firstLine="540"/>
        <w:jc w:val="both"/>
      </w:pPr>
      <w:r>
        <w:t>2.1. Основными задачами МО являются: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2.1.1. Организация самостоятельно определяет направления своей деятельности, стратегию культурного, эстетического, технического и социального развит</w:t>
      </w:r>
      <w:r>
        <w:t>ия и в целях их реализации взаимодействует с органами исполнительной власти и органами местного самоуправления, органами по делам молодежи, учреждениями образования, культуры, спорта, туризма и другими общественными объединениями.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2.1.2. Взаимодействие с о</w:t>
      </w:r>
      <w:r>
        <w:t xml:space="preserve">рганами государственной власти, местного самоуправления, неправительственными организациями, средствами массовой информации по вопросам содействия </w:t>
      </w:r>
      <w:r>
        <w:lastRenderedPageBreak/>
        <w:t>защите прав и жизненных интересов молодежи, обеспечения им равных с другими гражданами прав и возможностей.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2</w:t>
      </w:r>
      <w:r>
        <w:t>.1.3. Содействие подготовке и распространению информационно-справочных материалов о деятельности молодежных объединений соотечественников, создание информационного банка данных, осуществление издательской деятельности по тематике МО в установленном законом</w:t>
      </w:r>
      <w:r>
        <w:t xml:space="preserve"> порядке.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2.1.4. ________________________________________________________.</w:t>
      </w:r>
    </w:p>
    <w:p w:rsidR="00000000" w:rsidRDefault="009D156E">
      <w:pPr>
        <w:pStyle w:val="ConsPlusNormal"/>
        <w:jc w:val="both"/>
      </w:pPr>
    </w:p>
    <w:p w:rsidR="00000000" w:rsidRDefault="009D156E">
      <w:pPr>
        <w:pStyle w:val="ConsPlusNormal"/>
        <w:jc w:val="center"/>
        <w:outlineLvl w:val="0"/>
      </w:pPr>
      <w:r>
        <w:t>3. ФУНКЦИИ И НАПРАВЛЕНИЯ ДЕЯТЕЛЬНОСТИ МО</w:t>
      </w:r>
    </w:p>
    <w:p w:rsidR="00000000" w:rsidRDefault="009D156E">
      <w:pPr>
        <w:pStyle w:val="ConsPlusNormal"/>
        <w:jc w:val="both"/>
      </w:pPr>
    </w:p>
    <w:p w:rsidR="00000000" w:rsidRDefault="009D156E">
      <w:pPr>
        <w:pStyle w:val="ConsPlusNormal"/>
        <w:ind w:firstLine="540"/>
        <w:jc w:val="both"/>
      </w:pPr>
      <w:r>
        <w:t>3.1. Функциями МО являются: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3.1.1. Организация творческих связей и развитие содружества молодежи.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3.1.2. Участие в организации и проведени</w:t>
      </w:r>
      <w:r>
        <w:t>и культурно-массовых, спортивных мероприятий среди молодежи.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3.1.3. Подготовка для административного управления центрального аппарата и соответствующих подразделений территориальных органов, предложений по развитию программ обучения.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3.1.4. Представление и</w:t>
      </w:r>
      <w:r>
        <w:t>нтересов в ______________________________.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3.1.5. ________________________________________________________.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3.2. МО осуществляет следующую деятельность: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3.2.1. Проводит мероприятия, направленные на оказание помощи молодежи в ________________________________.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3.2.2. Участвует в подборе каждому молодому специалисту наставника из числа наиболее опытных специалистов по месту работы совместно со службами по раб</w:t>
      </w:r>
      <w:r>
        <w:t>оте с персоналом и непосредственным руководителем молодого специалиста.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3.2.3. Оказывает помощь при разработке и реализации планов развития профессиональных знаний и навыков молодежи, содействие им в научной, изобретательской и рационализаторской деятельно</w:t>
      </w:r>
      <w:r>
        <w:t>сти.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3.2.4. Налаживает творческое содружество молодежи для решения задач роста производительности и повышения эффективности труда.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3.2.5. _________________________________________________________________.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3.3. В компетенцию МО входит принятие решений по сл</w:t>
      </w:r>
      <w:r>
        <w:t>едующим вопросам: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составление плана работы и функционирования МО;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lastRenderedPageBreak/>
        <w:t>- _____________________________________________________________;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_____________________________________________________________.</w:t>
      </w:r>
    </w:p>
    <w:p w:rsidR="00000000" w:rsidRDefault="009D156E">
      <w:pPr>
        <w:pStyle w:val="ConsPlusNormal"/>
        <w:jc w:val="both"/>
      </w:pPr>
    </w:p>
    <w:p w:rsidR="00000000" w:rsidRDefault="009D156E">
      <w:pPr>
        <w:pStyle w:val="ConsPlusNormal"/>
        <w:jc w:val="center"/>
        <w:outlineLvl w:val="0"/>
      </w:pPr>
      <w:r>
        <w:t>4. СТРУКТУРА, РУКОВОДЯЩИЕ ОРГАНЫ</w:t>
      </w:r>
    </w:p>
    <w:p w:rsidR="00000000" w:rsidRDefault="009D156E">
      <w:pPr>
        <w:pStyle w:val="ConsPlusNormal"/>
        <w:jc w:val="center"/>
      </w:pPr>
      <w:r>
        <w:t>И ОРГАНИЗАЦИОННЫЕ ПРИНЦИ</w:t>
      </w:r>
      <w:r>
        <w:t>ПЫ ДЕЯТЕЛЬНОСТИ МО</w:t>
      </w:r>
    </w:p>
    <w:p w:rsidR="00000000" w:rsidRDefault="009D156E">
      <w:pPr>
        <w:pStyle w:val="ConsPlusNormal"/>
        <w:jc w:val="both"/>
      </w:pPr>
    </w:p>
    <w:p w:rsidR="00000000" w:rsidRDefault="009D156E">
      <w:pPr>
        <w:pStyle w:val="ConsPlusNormal"/>
        <w:ind w:firstLine="540"/>
        <w:jc w:val="both"/>
      </w:pPr>
      <w:r>
        <w:t>4.1. МО представляет интересы _________________________________.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4.2. Управление деятельностью МО осуществляется Советом молодежи МО, избираемого из числа инициативных представителей в количестве не более ____ человек.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4.3. Состав Совет</w:t>
      </w:r>
      <w:r>
        <w:t>а молодежи МО избирается сроком на ___ года.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4.4. Среди членов Совета молодежи выбираются кураторы основных направлений деятельности МО - Актив Совета молодежи, а также их заместители.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4.5. К основным направлениям деятельности МО относятся: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профессиональ</w:t>
      </w:r>
      <w:r>
        <w:t>но-образовательное;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технологическое;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культурно-досуговое;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спортивно-оздоровительное;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социальное;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информационное;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историческое;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_______________.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4.6. Организация работы Совета молодежи: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4.6.1. Заседания Совета молодежи проводятся не реже _________.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4.6.2. Заседания Открытого собрания молодежи проводятся не реже ____________.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4.6.3. Решения Совета молодежи принимаются путем открытого голосования простым большинством голосов членов.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 xml:space="preserve">4.6.4. </w:t>
      </w:r>
      <w:r>
        <w:t>Заседание Совета молодежи считается правомочным, если на нем присутствует не менее половины его членов.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4.6.5. Заседание Совета молодежи ведет Председатель, выбираемый из членов Актива в зависимости от тематики обсуждения, который не участвует в основном г</w:t>
      </w:r>
      <w:r>
        <w:t xml:space="preserve">олосовании, проводимом </w:t>
      </w:r>
      <w:r>
        <w:lastRenderedPageBreak/>
        <w:t>на данном заседании.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4.6.6. Решения Совета молодежи оформляются протоколом, который подписывается присутствующими членами Актива. В случае равенства голосов голос Председателя Совета молодежи является решающим. Особые мнения членов С</w:t>
      </w:r>
      <w:r>
        <w:t>овета молодежи также отражаются в протоколе.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4.7. МО осуществляет свою деятельность во взаимодействии с подразделениями и территориальными органами.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4.8. Представители подразделений и территориальных органов участвуют в заседании Совета молодежи с правом с</w:t>
      </w:r>
      <w:r>
        <w:t>овещательного голоса.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4.9. МО имеет свою символику, утвержденную на заседании Совета молодежи.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4.10. В период между заседаниями Совета молодежи руководящим органом МО является Правление МО, избираемое Советом молодежи сроком на ______. Состав Правления фор</w:t>
      </w:r>
      <w:r>
        <w:t>мируется из представителей молодежного объединения - членов МО. Персональный состав Правления определяется Советом молодежи.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4.11. Заседания Правления МО проводятся по мере необходимости, но не реже ______. О проведении заседания Правления объявляется не п</w:t>
      </w:r>
      <w:r>
        <w:t>озднее чем за _______ до его открытия.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4.12. К компетенции Правления МО относятся: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принятие решений о созыве и подготовке заседания Совета молодежи;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выработка позиции МО по актуальным проблемам общественной жизни, относящимся к сфере деятельности МО;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</w:t>
      </w:r>
      <w:r>
        <w:t xml:space="preserve"> разработка основных направлений и перспективных программ деятельности МО и представление их на утверждение Совету молодежи;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организация исполнения и контроль за выполнением решений Совета молодежи МО;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разработка и утверждение планов работы МО;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прием</w:t>
      </w:r>
      <w:r>
        <w:t xml:space="preserve"> и исключение из членов МО;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избрание из своего состава Председателя Правления, заместителей Председателя Правления МО;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координация деятельности структурных подразделений МО;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взаимодействие с международными организациями, государственными органами, ор</w:t>
      </w:r>
      <w:r>
        <w:t>ганами местного самоуправления, общественными объединениями, средствами массовой информации по вопросам уставной деятельности МО;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решение вопросов участия МО в других общественных объединениях;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lastRenderedPageBreak/>
        <w:t>- организация и проведение симпозиумов, конференций, семинар</w:t>
      </w:r>
      <w:r>
        <w:t>ов, выставок, конкурсов по вопросам уставной деятельности МО;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принятие решений о создании и ликвидации филиалов и представительств МО, утверждение положений о них;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утверждение организационной структуры аппарата МО, штатного расписания, системы и форм о</w:t>
      </w:r>
      <w:r>
        <w:t>платы труда работников аппарата, рабочих комитетов и комиссий;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принятие решений о порядке и сроках уплаты членских, вступительных и целевых взносов;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утверждение ежегодных финансовых планов и отчетов, бухгалтерских балансов;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осуществление распорядительных функций в отношении имущества МО;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выполнение иных функций, не входящих в исключительную компетенцию Совета молодежи.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4.13. Заседания Правления правомочны, если в них участвует более половины членов Правления. Решения прин</w:t>
      </w:r>
      <w:r>
        <w:t>имаются открытым голосованием простым большинством голосов присутствующих на заседании членов Правления.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4.14. Высшим должностным лицом МО является Председатель Правления, который избирается сроком на ______.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4.15. Председатель Правления: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определяет такт</w:t>
      </w:r>
      <w:r>
        <w:t>ические направления деятельности МО;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представляет МО по всем вопросам во взаимоотношениях с международными организациями, государственными органами, органами местного самоуправления, общественными организациями, юридическими и физическими лицами без дове</w:t>
      </w:r>
      <w:r>
        <w:t>ренности;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выступает от имени МО с публичными заявлениями;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обеспечивает выполнение положений Устава и уставных целей МО;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подписывает решения Совета молодежи и Правления МО;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организует выполнение решений руководящих органов МО;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руководит деятельнос</w:t>
      </w:r>
      <w:r>
        <w:t>тью Правления;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имеет право первой подписи финансовых и хозяйственных документов, выдает доверенности от имени МО;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осуществляет иные функции, не входящие в компетенцию других руководящих органов МО.</w:t>
      </w:r>
    </w:p>
    <w:p w:rsidR="00000000" w:rsidRDefault="009D156E">
      <w:pPr>
        <w:pStyle w:val="ConsPlusNormal"/>
        <w:jc w:val="both"/>
      </w:pPr>
    </w:p>
    <w:p w:rsidR="00000000" w:rsidRDefault="009D156E">
      <w:pPr>
        <w:pStyle w:val="ConsPlusNormal"/>
        <w:jc w:val="center"/>
        <w:outlineLvl w:val="0"/>
      </w:pPr>
      <w:r>
        <w:lastRenderedPageBreak/>
        <w:t>5. ИСТОЧНИКИ ФОРМИРОВАНИЯ ИМУЩЕСТВА МО</w:t>
      </w:r>
    </w:p>
    <w:p w:rsidR="00000000" w:rsidRDefault="009D156E">
      <w:pPr>
        <w:pStyle w:val="ConsPlusNormal"/>
        <w:jc w:val="both"/>
      </w:pPr>
    </w:p>
    <w:p w:rsidR="00000000" w:rsidRDefault="009D156E">
      <w:pPr>
        <w:pStyle w:val="ConsPlusNormal"/>
        <w:ind w:firstLine="540"/>
        <w:jc w:val="both"/>
      </w:pPr>
      <w:r>
        <w:t>5.1. Средства</w:t>
      </w:r>
      <w:r>
        <w:t xml:space="preserve"> и имущество МО формируются на основе: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вступительных и членских взносов;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добровольных взносов и пожертвований;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поступлений от проводимых в соответствии с Уставом МО лекций, выставок, лотерей, аукционов, спортивных и иных мероприятий;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доходов от пре</w:t>
      </w:r>
      <w:r>
        <w:t>дпринимательской деятельности;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доходов от гражданско-правовых сделок, включая доходы от ценных бумаг;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доходов от деятельности хозяйственных товариществ, обществ, учредителем (участником) которых является МО;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- иных не запрещенных законом поступлений.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5.2. МО в соответствии с действующим законодательством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культурно-просветительского, спортивного и оздоровительного наз</w:t>
      </w:r>
      <w:r>
        <w:t>начения, денежные средства, акции, другие ценные бумаги, информационные ресурсы и иное имущество, необходимое для обеспечения деятельности, предусмотренной настоящим Уставом.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5.3. МО является собственником принадлежащего ему на законном основании имущества</w:t>
      </w:r>
      <w:r>
        <w:t>. Каждый отдельный член МО не имеет права собственности на долю имущества, принадлежащую МО.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5.4. Доходы от предпринимательской деятельности МО не могут перераспределяться между членами МО и должны использоваться только для достижения уставных целей.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 xml:space="preserve">5.5. </w:t>
      </w:r>
      <w:r>
        <w:t>Право собственника имущества, поступающего в МО, а также созданного или приобретенного им за счет собственных средств, от имени МО осуществляет Правление МО.</w:t>
      </w:r>
    </w:p>
    <w:p w:rsidR="00000000" w:rsidRDefault="009D156E">
      <w:pPr>
        <w:pStyle w:val="ConsPlusNormal"/>
        <w:jc w:val="both"/>
      </w:pPr>
    </w:p>
    <w:p w:rsidR="00000000" w:rsidRDefault="009D156E">
      <w:pPr>
        <w:pStyle w:val="ConsPlusNormal"/>
        <w:jc w:val="center"/>
        <w:outlineLvl w:val="0"/>
      </w:pPr>
      <w:r>
        <w:t>6. ПОРЯДОК ВНЕСЕНИЯ ИЗМЕНЕНИЙ И ДОПОЛНЕНИЙ В УСТАВ</w:t>
      </w:r>
    </w:p>
    <w:p w:rsidR="00000000" w:rsidRDefault="009D156E">
      <w:pPr>
        <w:pStyle w:val="ConsPlusNormal"/>
        <w:jc w:val="both"/>
      </w:pPr>
    </w:p>
    <w:p w:rsidR="00000000" w:rsidRDefault="009D156E">
      <w:pPr>
        <w:pStyle w:val="ConsPlusNormal"/>
        <w:ind w:firstLine="540"/>
        <w:jc w:val="both"/>
      </w:pPr>
      <w:r>
        <w:t xml:space="preserve">6.1. Изменения и дополнения в Устав вносятся </w:t>
      </w:r>
      <w:r>
        <w:t>по решению Общего собрания членов Совета молодежи.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6.2. Все изменения и дополнения, вносимые в Устав Организации, подлежат государственной регистрации в установленном законом порядке и приобретают юридическую силу с момента этой регистрации.</w:t>
      </w:r>
    </w:p>
    <w:p w:rsidR="00000000" w:rsidRDefault="009D156E">
      <w:pPr>
        <w:pStyle w:val="ConsPlusNormal"/>
        <w:jc w:val="both"/>
      </w:pPr>
    </w:p>
    <w:p w:rsidR="00000000" w:rsidRDefault="009D156E">
      <w:pPr>
        <w:pStyle w:val="ConsPlusNormal"/>
        <w:jc w:val="center"/>
        <w:outlineLvl w:val="0"/>
      </w:pPr>
      <w:r>
        <w:t>7. РЕОРГАНИЗА</w:t>
      </w:r>
      <w:r>
        <w:t>ЦИЯ И ЛИКВИДАЦИЯ МО</w:t>
      </w:r>
    </w:p>
    <w:p w:rsidR="00000000" w:rsidRDefault="009D156E">
      <w:pPr>
        <w:pStyle w:val="ConsPlusNormal"/>
        <w:jc w:val="both"/>
      </w:pPr>
    </w:p>
    <w:p w:rsidR="00000000" w:rsidRDefault="009D156E">
      <w:pPr>
        <w:pStyle w:val="ConsPlusNormal"/>
        <w:ind w:firstLine="540"/>
        <w:jc w:val="both"/>
      </w:pPr>
      <w:r>
        <w:t xml:space="preserve">7.1. МО может быть реорганизовано путем слияния, присоединения, разделения, выделения </w:t>
      </w:r>
      <w:r>
        <w:lastRenderedPageBreak/>
        <w:t>или преобразования в порядке, предусмотренном гражданским законодательством.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7.2. При реорганизации МО все имущественные и неимущественные права МО п</w:t>
      </w:r>
      <w:r>
        <w:t>ереходят к вновь возникшему юридическому лицу (правопреемнику) в порядке, предусмотренном действующим законодательством.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7.3. Реорганизация и ликвидация МО осуществляются по решению Общего собрания членов Совета молодежи, принятому 2/3 голосов присутствова</w:t>
      </w:r>
      <w:r>
        <w:t>вших на Общем собрании представителей членов МО.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7.4. Имущество и средства, оставшиеся в результате ликвидации МО, после удовлетворения требований кредиторов направляются на цели, предусмотренные настоящим Уставом. Решение об использовании оставшегося имущ</w:t>
      </w:r>
      <w:r>
        <w:t>ества публикуется ликвидационной комиссией в печати.</w:t>
      </w:r>
    </w:p>
    <w:p w:rsidR="00000000" w:rsidRDefault="009D156E">
      <w:pPr>
        <w:pStyle w:val="ConsPlusNormal"/>
        <w:spacing w:before="240"/>
        <w:ind w:firstLine="540"/>
        <w:jc w:val="both"/>
      </w:pPr>
      <w:r>
        <w:t>7.5. МО обеспечивает учет и сохранность документов по личному составу и при прекращении своей деятельности передает их на государственное хранение в установленном порядке.</w:t>
      </w:r>
    </w:p>
    <w:p w:rsidR="00000000" w:rsidRDefault="009D156E">
      <w:pPr>
        <w:pStyle w:val="ConsPlusNormal"/>
        <w:jc w:val="both"/>
      </w:pPr>
    </w:p>
    <w:p w:rsidR="00000000" w:rsidRDefault="009D156E">
      <w:pPr>
        <w:pStyle w:val="ConsPlusNormal"/>
        <w:jc w:val="both"/>
      </w:pPr>
    </w:p>
    <w:p w:rsidR="009D156E" w:rsidRDefault="009D1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156E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6E" w:rsidRDefault="009D156E">
      <w:pPr>
        <w:spacing w:after="0" w:line="240" w:lineRule="auto"/>
      </w:pPr>
      <w:r>
        <w:separator/>
      </w:r>
    </w:p>
  </w:endnote>
  <w:endnote w:type="continuationSeparator" w:id="0">
    <w:p w:rsidR="009D156E" w:rsidRDefault="009D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15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56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56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56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9756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9756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9756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9756A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D15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6E" w:rsidRDefault="009D156E">
      <w:pPr>
        <w:spacing w:after="0" w:line="240" w:lineRule="auto"/>
      </w:pPr>
      <w:r>
        <w:separator/>
      </w:r>
    </w:p>
  </w:footnote>
  <w:footnote w:type="continuationSeparator" w:id="0">
    <w:p w:rsidR="009D156E" w:rsidRDefault="009D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56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Устав об</w:t>
          </w:r>
          <w:r>
            <w:rPr>
              <w:rFonts w:ascii="Tahoma" w:hAnsi="Tahoma" w:cs="Tahoma"/>
              <w:sz w:val="16"/>
              <w:szCs w:val="16"/>
            </w:rPr>
            <w:t>щероссийской молодежной общественной организации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КонсультантПлюс, 2021)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56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20.12.2021</w:t>
          </w:r>
        </w:p>
      </w:tc>
    </w:tr>
  </w:tbl>
  <w:p w:rsidR="00000000" w:rsidRDefault="009D15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D156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6A"/>
    <w:rsid w:val="0099756A"/>
    <w:rsid w:val="009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51E8FC-08A6-47C1-B15B-53143B8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72895&amp;date=20.12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875&amp;date=20.12.202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1862</Words>
  <Characters>10617</Characters>
  <Application>Microsoft Office Word</Application>
  <DocSecurity>2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Устав общероссийской молодежной общественной организации(Подготовлен для системы КонсультантПлюс, 2021)</vt:lpstr>
    </vt:vector>
  </TitlesOfParts>
  <Company>КонсультантПлюс Версия 4021.00.20</Company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Устав общероссийской молодежной общественной организации(Подготовлен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2021-12-20T03:04:00Z</dcterms:created>
  <dcterms:modified xsi:type="dcterms:W3CDTF">2021-12-20T03:04:00Z</dcterms:modified>
</cp:coreProperties>
</file>