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961C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D657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Устав общероссийской общественной организации (органы управления: общее собрание, правление, председатель правления, ревизионная комиссия (ревизор))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D65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657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657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6572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6572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D6572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19.11.2021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6572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CD6572">
      <w:pPr>
        <w:pStyle w:val="ConsPlusNormal"/>
        <w:spacing w:before="300"/>
        <w:jc w:val="right"/>
      </w:pPr>
      <w:r>
        <w:t>Утвержден</w:t>
      </w:r>
    </w:p>
    <w:p w:rsidR="00000000" w:rsidRDefault="00CD6572">
      <w:pPr>
        <w:pStyle w:val="ConsPlusNormal"/>
        <w:jc w:val="right"/>
      </w:pPr>
      <w:r>
        <w:t>общим собранием (съездом,</w:t>
      </w:r>
    </w:p>
    <w:p w:rsidR="00000000" w:rsidRDefault="00CD6572">
      <w:pPr>
        <w:pStyle w:val="ConsPlusNormal"/>
        <w:jc w:val="right"/>
      </w:pPr>
      <w:r>
        <w:t>конференцией) учредителей</w:t>
      </w:r>
    </w:p>
    <w:p w:rsidR="00000000" w:rsidRDefault="00CD6572">
      <w:pPr>
        <w:pStyle w:val="ConsPlusNormal"/>
        <w:jc w:val="right"/>
      </w:pPr>
      <w:r>
        <w:t>общероссийской общественной организации</w:t>
      </w:r>
    </w:p>
    <w:p w:rsidR="00000000" w:rsidRDefault="00CD6572">
      <w:pPr>
        <w:pStyle w:val="ConsPlusNormal"/>
        <w:jc w:val="right"/>
      </w:pPr>
      <w:r>
        <w:t>"_____________________________"</w:t>
      </w:r>
    </w:p>
    <w:p w:rsidR="00000000" w:rsidRDefault="00CD6572">
      <w:pPr>
        <w:pStyle w:val="ConsPlusNormal"/>
        <w:jc w:val="right"/>
      </w:pPr>
      <w:r>
        <w:t>(Протокол от "__"___________ ____ г. N _____)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</w:pPr>
      <w:r>
        <w:t>Устав</w:t>
      </w:r>
    </w:p>
    <w:p w:rsidR="00000000" w:rsidRDefault="00CD6572">
      <w:pPr>
        <w:pStyle w:val="ConsPlusNormal"/>
        <w:jc w:val="center"/>
      </w:pPr>
      <w:r>
        <w:t xml:space="preserve">общероссийской </w:t>
      </w:r>
      <w:hyperlink w:anchor="Par256" w:tooltip="&lt;1&gt; Согласно ч. 2 ст. 14 Федерального закона от 19.05.1995 N 82-ФЗ &quot;Об общественных объединениях&quot; под общероссийским общественным объединением понимается объединение,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- организации, отделения или филиалы и представительства." w:history="1">
        <w:r>
          <w:rPr>
            <w:color w:val="0000FF"/>
          </w:rPr>
          <w:t>&lt;1&gt;</w:t>
        </w:r>
      </w:hyperlink>
      <w:r>
        <w:t xml:space="preserve"> общественной организации </w:t>
      </w:r>
      <w:hyperlink w:anchor="Par257" w:tooltip="&lt;2&gt; В соответствии с ч. 1 ст. 8 Федерального закона от 19.05.1995 N 82-ФЗ &quot;Об общественных объединениях&quot;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" w:history="1">
        <w:r>
          <w:rPr>
            <w:color w:val="0000FF"/>
          </w:rPr>
          <w:t>&lt;2&gt;</w:t>
        </w:r>
      </w:hyperlink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</w:pPr>
      <w:r>
        <w:t>"_________________________________"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</w:pPr>
      <w:r>
        <w:t>г. _______________</w:t>
      </w:r>
    </w:p>
    <w:p w:rsidR="00000000" w:rsidRDefault="00CD6572">
      <w:pPr>
        <w:pStyle w:val="ConsPlusNormal"/>
        <w:jc w:val="center"/>
      </w:pPr>
      <w:r>
        <w:t>_____ г.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1. Общие положения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1.1. Общероссийская общественная организация "_______________", именуемая в дальнейшем "Организация",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</w:t>
      </w:r>
      <w:r>
        <w:t>лей объединившихся граждан и юридических лиц - общественных объединений.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1.2. Полное наименование Организации на русском языке: Общероссийская общественная организация "_______________".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Сокращенное наименование на русском языке: Организация "_____________</w:t>
      </w:r>
      <w:r>
        <w:t>__".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Полное наименование на _______________ (на любом иностранном языке и (или) языке народов Российской Федерации) языке: "___________________".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Сокращенное наименование на _______________ (на любом иностранном языке и (или) языке народов Российской Федер</w:t>
      </w:r>
      <w:r>
        <w:t>ации) языке: "___________________".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1.3. Организация осуществляет свою деятельность на всей территории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1.4. Место нахождения Организации: ____________________________________________________ (полный адрес согласно государственной реги</w:t>
      </w:r>
      <w:r>
        <w:t xml:space="preserve">страции </w:t>
      </w:r>
      <w:hyperlink w:anchor="Par258" w:tooltip="&lt;3&gt;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 (п. 2 ст. 54 Гражданского кодекса Российской Федерации)." w:history="1">
        <w:r>
          <w:rPr>
            <w:color w:val="0000FF"/>
          </w:rPr>
          <w:t>&lt;3&gt;</w:t>
        </w:r>
      </w:hyperlink>
      <w:r>
        <w:t>).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1.5. Организация считается созданной как юридическое лицо с момента ее государственной регистрации в установленном</w:t>
      </w:r>
      <w:r>
        <w:t xml:space="preserve"> федеральными законами порядке.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1.6. Организация создается без ограничения срока деятельности </w:t>
      </w:r>
      <w:hyperlink w:anchor="Par259" w:tooltip="&lt;4&gt; Согласно п. 2 ст. 3 Федерального закона от 12.01.1996 N 7-ФЗ &quot;О некоммерческих организациях&quot; срок, на который организация создается, может быть ограничен." w:history="1">
        <w:r>
          <w:rPr>
            <w:color w:val="0000FF"/>
          </w:rPr>
          <w:t>&lt;4&gt;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1.7. Организация действует на принципах добровольности, равноправия, самоуправления, законности и гласности.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1.8. Организация может быть истцом и ответчиком в судах общей юрисдикции, арбитражных и третейских судах, от своего</w:t>
      </w:r>
      <w:r>
        <w:t xml:space="preserve"> имени приобретать и осуществлять имущественные и личные неимущественные права в соответствии с целями деятельности Организации, предусмотренными настоящим Уставом, и нести связанные с этой деятельностью обязанности.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Организация имеет самостоятельный балан</w:t>
      </w:r>
      <w:r>
        <w:t>с и (или) смету.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1.9. Организация имеет круглую печать с полным наименованием Организации на русском языке, штампы и бланки со своим наименованием.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1.10. Организация может иметь символику: эмблемы, гербы, иные геральдические знаки, флаги, а также гимны </w:t>
      </w:r>
      <w:hyperlink w:anchor="Par260" w:tooltip="&lt;5&gt; В силу ч. 3 ст. 20 Федерального закона от 19.05.1995 N 82-ФЗ &quot;Об общественных объединениях&quot; 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" w:history="1">
        <w:r>
          <w:rPr>
            <w:color w:val="0000FF"/>
          </w:rPr>
          <w:t>&lt;5&gt;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Символика Организации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</w:t>
      </w:r>
      <w:r>
        <w:t>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</w:t>
      </w:r>
      <w:r>
        <w:t>имволикой международных организаций.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 качестве символики Организации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</w:t>
      </w:r>
      <w:r>
        <w:t>аций, деятельность которых на территории Российской Федерации запрещена.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1.11. Организация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1.12. Требования Устава </w:t>
      </w:r>
      <w:r>
        <w:t>Организации обязательны для исполнения всеми органами Организации и ее членами.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1.13. Организация не отвечает по обязательствам своих членов. Члены Организации не несут ответственности по обязательствам Организации. Организация не отвечает по обязательства</w:t>
      </w:r>
      <w:r>
        <w:t>м государства и его органов, а государство и его органы не отвечают по обязательствам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1.14.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2. Цель, предмет, виды деятельности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2.1. Целью создания Организации является защита общих интересов ее членов в области _________________________.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2.2. Предметом деятельности Организации является: ____________________.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2.3. Организация осуществляет следующую деятельность (или несколько видов деятельности):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_____________________________________________________________;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_____________________________________________________________;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осуществляет иную деятельность, не </w:t>
      </w:r>
      <w:r>
        <w:t>противоречащую уставным целям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2.4. 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законом.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2.5. Организация вправе осуществлять</w:t>
      </w:r>
      <w:r>
        <w:t xml:space="preserve">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 Предпринимательская деятельность осуществляется Организацией в соответствии с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30.11.1994 N 52-ФЗ "О введении в дей</w:t>
      </w:r>
      <w:r>
        <w:t>ствие части первой Гражданского кодекса Российской Федерации" и иными федеральными законами, а также другими законодательными актами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Допускается использование Организацией своих средств на благотворительные цели </w:t>
      </w:r>
      <w:hyperlink w:anchor="Par261" w:tooltip="&lt;6&gt; В соответствии с ч. 3 ст. 37 Федерального закона от 19.05.1995 N 82-ФЗ &quot;Об общественных объединениях&quot; допускается использование общественными объединениями своих средств на благотворительные цели, даже если это не указано в их уставах." w:history="1">
        <w:r>
          <w:rPr>
            <w:color w:val="0000FF"/>
          </w:rPr>
          <w:t>&lt;6&gt;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2.6</w:t>
      </w:r>
      <w:r>
        <w:t>. Организация вправе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2.7. В интересах достижения своей цели Организация может созд</w:t>
      </w:r>
      <w:r>
        <w:t>авать другие некоммерческие организации и вступать в другие общественные объединения и некоммерческие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2.8. Вмешательство в хозяйственную и иную деятельность Организации со стороны государственных и иных организаций не допускается, если оно не </w:t>
      </w:r>
      <w:r>
        <w:t>обусловлено их правом по осуществлению контроля за деятельностью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2.9. Организация осуществляет свою деятельность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</w:t>
      </w:r>
      <w:r>
        <w:t xml:space="preserve">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12.</w:t>
      </w:r>
      <w:r>
        <w:t xml:space="preserve">01.1996 N 7-ФЗ "О некоммерческих организациях",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 и иным законодательством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2.10. Организация, в соответствии с действующим законодательством Российской Федерации, может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</w:t>
      </w:r>
      <w:r>
        <w:t xml:space="preserve">ддерживать прямые международные контакты и связи, заключать соглашения с иностранными некоммерческими неправительственными организациями </w:t>
      </w:r>
      <w:hyperlink w:anchor="Par262" w:tooltip="&lt;7&gt; Согласно ст. 29 Федерального закона от 19.05.1995 N 82-ФЗ &quot;Об общественных объединениях&quot; общественное объединение, намеревающееся после государственной регистрации получать денежные средства и иное имущество от иностранных источников, которые указаны в п. 6 ст. 2 Федерального закона от 12.01.1996 N 7-ФЗ &quot;О некоммерческих организациях&quot;, и участвовать в политической деятельности, осуществляемой на территории Российской Федерации, обязано до начала участия в указанной политической деятельности подать в ..." w:history="1">
        <w:r>
          <w:rPr>
            <w:color w:val="0000FF"/>
          </w:rPr>
          <w:t>&lt;7&gt;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2.11. Организация принимает участие в выборах и референдумах в порядке, установле</w:t>
      </w:r>
      <w:r>
        <w:t>нном законодательством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2.12. Организация вправе учреждать средства массовой информации и осуществлять издательскую деятельность, необходимую для достижения уставных целей; организовывать центры делового сотрудничества, культурные, дос</w:t>
      </w:r>
      <w:r>
        <w:t>уговые, спортивные, оздоровительные и иные мероприятия.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2.13. Кроме того, Организация имеет право: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свободно распространять информацию о своей деятельности;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участвовать в выработке решений органов государственной власти и органов местного самоуправления</w:t>
      </w:r>
      <w:r>
        <w:t xml:space="preserve"> в порядке и объеме,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 и другими законами;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проводить собрания, митинги, демонс</w:t>
      </w:r>
      <w:r>
        <w:t>трации, шествия и пикетирование;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представлять и защищать свои права, законные интересы своих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осуществлять в полном объеме </w:t>
      </w:r>
      <w:r>
        <w:t>полномочия, предусмотренные законами об общественных объединениях;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выступать с инициативами по различным вопросам общественной жизни, вносить предложения в органы государственной власти.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2.14. Организация обязана: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соблюдать законодательство Российской </w:t>
      </w:r>
      <w:r>
        <w:t>Федерации,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вести бухгалтерский учет и статистическую отчет</w:t>
      </w:r>
      <w:r>
        <w:t>ность в порядке, установленном законодательством Российской Федерации;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ежегодно информировать орган, принявший решение о государственной регистрации, о продолжении своей деятельности с указанием действительного места нахождения постоянно действующего рук</w:t>
      </w:r>
      <w:r>
        <w:t>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информировать уполномоченный орган об изменении сведений, указанных в </w:t>
      </w:r>
      <w:hyperlink r:id="rId16" w:history="1">
        <w:r>
          <w:rPr>
            <w:color w:val="0000FF"/>
          </w:rPr>
          <w:t>п. 1 ст. 5</w:t>
        </w:r>
      </w:hyperlink>
      <w:r>
        <w:t xml:space="preserve"> Федерального закона от 08.08.2001 N 129-ФЗ "О государственной регистрации юридических лиц и индивидуальных предпринимателей", за исключением сведений о получе</w:t>
      </w:r>
      <w:r>
        <w:t>нных лицензиях, в течение 3 (трех) дней со дня наступления таких изменений и представлять соответствующие документы для принятия решения об их направлении в регистрирующий орган;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представлять информацию о своей деятельности органам государственной статис</w:t>
      </w:r>
      <w:r>
        <w:t>тики и налоговым органам, учредителям и иным лицам в соответствии с законодательством Российской Федерации и учредительными документами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- представлять по запросу уполномоченного органа распорядительные документы органов управления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допускать представителей органа, принимающего решение о государственной регистрации общественных объединений, на проводимые Организацией мероприятия;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оказывать содействие представителям органа, принимающего решение о государственной регистрации общест</w:t>
      </w:r>
      <w:r>
        <w:t>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информировать федеральный орган государственной регистрации об объеме денежных средств и иного имущес</w:t>
      </w:r>
      <w:r>
        <w:t xml:space="preserve">тва, полученных от иностранных источников, которые указаны в </w:t>
      </w:r>
      <w:hyperlink r:id="rId17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 </w:t>
      </w:r>
      <w:hyperlink w:anchor="Par263" w:tooltip="&lt;8&gt; В соответствии с п. 6 ст. 2 Федерального закона от 12.01.1996 N 7-ФЗ &quot;О некоммерческих организациях&quot; под некоммерческой организацией, выполняющей функции иностранного агента, в Федеральном законе от 12.01.1996 N 7-ФЗ &quot;О некоммерческих организациях&quot; понимается российская некоммерческая организация, которая получает денежные средства и (или)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..." w:history="1">
        <w:r>
          <w:rPr>
            <w:color w:val="0000FF"/>
          </w:rPr>
          <w:t>&lt;8&gt;</w:t>
        </w:r>
      </w:hyperlink>
      <w:r>
        <w:t>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</w:t>
      </w:r>
      <w:r>
        <w:t>ти;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ежегодно публиковать отчет об использовании своего имущества или обеспечивать доступность указанного отчета для ознакомления.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3. Учредители и члены Организации.</w:t>
      </w:r>
    </w:p>
    <w:p w:rsidR="00000000" w:rsidRDefault="00CD6572">
      <w:pPr>
        <w:pStyle w:val="ConsPlusNormal"/>
        <w:jc w:val="center"/>
      </w:pPr>
      <w:r>
        <w:t>Условия и порядок приобретения и утраты членства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3.1. Организация создается по инициати</w:t>
      </w:r>
      <w:r>
        <w:t>ве не менее 3 (трех) физических лиц и юридических лиц - общественных объединений.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3.2. Учредителями и членами Организации могут быть граждане, достигшие 18 лет, и юридические лица - общественные объединения.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гражданства, зак</w:t>
      </w:r>
      <w:r>
        <w:t>онно находящиеся в Российской Федерации, также могут быть учредителями и членами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3.3. С момента создания Организации учредители автоматически становятся ее членами, приобретая соответствующие права и обязанности, указанные в настоящем Уставе.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" w:name="Par84"/>
      <w:bookmarkEnd w:id="1"/>
      <w:r>
        <w:t>3.4. Условием членства в Организации является: _________________________.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2" w:name="Par85"/>
      <w:bookmarkEnd w:id="2"/>
      <w:r>
        <w:t>3.5. Принятие в состав Организации новых членов осуществляется на основании: _______________________________________________________________ (представляемые докум</w:t>
      </w:r>
      <w:r>
        <w:t>енты и иные требования к новому члену Организации).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3.6. Новый член принимается в Организацию при представлении необходимых документов, указанных в </w:t>
      </w:r>
      <w:hyperlink w:anchor="Par85" w:tooltip="3.5. Принятие в состав Организации новых членов осуществляется на основании: _______________________________________________________________ (представляемые документы и иные требования к новому члену Организации)." w:history="1">
        <w:r>
          <w:rPr>
            <w:color w:val="0000FF"/>
          </w:rPr>
          <w:t>п. 3.5</w:t>
        </w:r>
      </w:hyperlink>
      <w:r>
        <w:t xml:space="preserve"> настоящего Устава, и выполнении условий, указанных в </w:t>
      </w:r>
      <w:hyperlink w:anchor="Par84" w:tooltip="3.4. Условием членства в Организации является: _________________________." w:history="1">
        <w:r>
          <w:rPr>
            <w:color w:val="0000FF"/>
          </w:rPr>
          <w:t>п. 3.4</w:t>
        </w:r>
      </w:hyperlink>
      <w:r>
        <w:t xml:space="preserve"> настоящего Устава, по решению Общего собрания членов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3.7. Основания для выхода из состава Организации или утраты членства (исключения из членов) Организации: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3" w:name="Par88"/>
      <w:bookmarkEnd w:id="3"/>
      <w:r>
        <w:lastRenderedPageBreak/>
        <w:t>3.7.1. _______________________</w:t>
      </w:r>
      <w:r>
        <w:t>________________________________________ (документы и иные требования к выходящему члену Организации).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>3.7.2. _______________________________________________________________ (документы и иные обстоятельства для утраты членства (исключения из член</w:t>
      </w:r>
      <w:r>
        <w:t>ов) в Организации).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3.8. Оформление выхода из членов Организации производится в течение _____ (________) дня(ей) с момента представления необходимых документов и выполнения требований, указанных в </w:t>
      </w:r>
      <w:hyperlink w:anchor="Par88" w:tooltip="3.7.1. _______________________________________________________________ (документы и иные требования к выходящему члену Организации)." w:history="1">
        <w:r>
          <w:rPr>
            <w:color w:val="0000FF"/>
          </w:rPr>
          <w:t>п. 3.7.1</w:t>
        </w:r>
      </w:hyperlink>
      <w:r>
        <w:t xml:space="preserve"> настоящего Устава, по решению Общего собрания членов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3.9. Оформление исключения из состава Организации или утраты членства производит</w:t>
      </w:r>
      <w:r>
        <w:t xml:space="preserve">ся в течение _____ дня(ей) с момента представления необходимых документов или иных обстоятельств, указанных в </w:t>
      </w:r>
      <w:hyperlink w:anchor="Par89" w:tooltip="3.7.2. _______________________________________________________________ (документы и иные обстоятельства для утраты членства (исключения из членов) в Организации)." w:history="1">
        <w:r>
          <w:rPr>
            <w:color w:val="0000FF"/>
          </w:rPr>
          <w:t>п. 3.7.2</w:t>
        </w:r>
      </w:hyperlink>
      <w:r>
        <w:t xml:space="preserve"> Устава, по решению Общего собрания членов Организации.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4. Права и обязанности членов Организации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4.1. Члены Организации вправе: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участвовать в управлении делами Организации в порядке, установленном Уставом и иными нормативными актами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избирать и быть избранными в руководящие и контрольно-ревизионные органы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в установленном порядке получать информацию о </w:t>
      </w:r>
      <w:r>
        <w:t>деятельности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передавать Организации имущество или права пользования имуществом, нематериальные права.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4.2. Член Организации вправе по своему усмотрению выйти из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 отношении исключенного члена или утратившего членство Организации</w:t>
      </w:r>
      <w:r>
        <w:t xml:space="preserve"> применяются правила, применяемые к членам, выходящим из Организации по своему усмотрению.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4.3. Вступление в Организацию нового члена не может быть обусловлено его ответственностью по обязательствам Организации, возникшим до его вступления.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4.4. Члены Орга</w:t>
      </w:r>
      <w:r>
        <w:t>низации обязаны: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соблюдать положения Устава Организации, иных нормативных актов Организации, выполнять решения руководящих органов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принимать участие в деятельности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своевременно и в полном объеме выполнять взятые на себя по о</w:t>
      </w:r>
      <w:r>
        <w:t>тношению к Организации обязательства;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представлять информацию, необходимую для решения вопросов, связанных с деятельностью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- оказывать Организации содействие в ее деятельности.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4.5. Члены Организации могут иметь также иные права и нести иные</w:t>
      </w:r>
      <w:r>
        <w:t xml:space="preserve"> обязанности в соответствии с действующим законодательством Российской Федерации, иными нормативными документами Организации, а также заключенными с Организацией договорами.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5. Структура, органы управления, порядок управления</w:t>
      </w:r>
    </w:p>
    <w:p w:rsidR="00000000" w:rsidRDefault="00CD6572">
      <w:pPr>
        <w:pStyle w:val="ConsPlusNormal"/>
        <w:jc w:val="center"/>
      </w:pPr>
      <w:r>
        <w:t>деятельностью Организации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5.</w:t>
      </w:r>
      <w:r>
        <w:t xml:space="preserve">1. Высшим руководящим органом Организации является Общее собрание членов Организации (далее - Общее собрание) </w:t>
      </w:r>
      <w:hyperlink w:anchor="Par275" w:tooltip="&lt;9&gt; В соответствии с ч. 3 ст. 8 Федерального закона от 19.05.1995 N 82-ФЗ &quot;Об общественных объединениях&quot; высшим руководящим органом общественной организации может быть также съезд (конференция)." w:history="1">
        <w:r>
          <w:rPr>
            <w:color w:val="0000FF"/>
          </w:rPr>
          <w:t>&lt;9&gt;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Постоянно действующим руководящим коллегиальным органом управления Организации является Правление </w:t>
      </w:r>
      <w:hyperlink w:anchor="Par276" w:tooltip="&lt;10&gt; В соответствии с ч. 3 ст. 8 Федерального закона от 19.05.1995 N 82-ФЗ &quot;Об общественных объединениях&quot;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" w:history="1">
        <w:r>
          <w:rPr>
            <w:color w:val="0000FF"/>
          </w:rPr>
          <w:t>&lt;10&gt;</w:t>
        </w:r>
      </w:hyperlink>
      <w:r>
        <w:t>, выбираемое Общим собранием и</w:t>
      </w:r>
      <w:r>
        <w:t xml:space="preserve"> ему подотчетное.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5.2. Основная функция Общего собрания - обеспечение соблюдения Организацией целей, в интересах которых она была создана.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5.3. К компетенции Общего собрания относится решение следующих вопросов </w:t>
      </w:r>
      <w:hyperlink w:anchor="Par278" w:tooltip="&lt;11&gt; Согласно абз. 11 п. 3 ст. 29 Федерального закона от 12.01.1996 N 7-ФЗ &quot;О некоммерческих организациях&quot; вопросы, отнесенные Федеральным законом от 12.01.1996 N 7-ФЗ &quot;О некоммерческих организациях&quot; и иными федеральными законами к исключительной компетенции высшего органа управления некоммерческой организацией, не могут быть переданы им для решения другим органам некоммерческой организации, если иное не предусмотрено Федеральным законом от 12.01.1996 N 7-ФЗ &quot;О некоммерческих организациях&quot; или иными феде..." w:history="1">
        <w:r>
          <w:rPr>
            <w:color w:val="0000FF"/>
          </w:rPr>
          <w:t>&lt;11&gt;</w:t>
        </w:r>
      </w:hyperlink>
      <w:r>
        <w:t>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оп</w:t>
      </w:r>
      <w:r>
        <w:t>ределение приоритетных направлений деятельности Организации, принципов формирования и использования ее имущества;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изменение Устава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определение порядка приема в состав и исключения из состава </w:t>
      </w:r>
      <w:r>
        <w:t>членов Организации, за исключением случаев, если такой порядок определен федеральными законами;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образование органов Организации (Правления Организации, Президента Организации, Ревизионной комиссии (Ревизора)) и досрочное прекращение их полномочий;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утве</w:t>
      </w:r>
      <w:r>
        <w:t xml:space="preserve">рждение годового отчета и бухгалтерской (финансовой) отчетности Организации </w:t>
      </w:r>
      <w:hyperlink w:anchor="Par279" w:tooltip="&lt;12&gt; В силу абз. 6 п. 3 ст. 29 Федерального закона от 12.01.1996 N 7-ФЗ &quot;О некоммерческих организациях&quot; уставом некоммерческой организации в соответствии с федеральными законами это может быть отнесено к компетенции иных коллегиальных органов некоммерческой организации." w:history="1">
        <w:r>
          <w:rPr>
            <w:color w:val="0000FF"/>
          </w:rPr>
          <w:t>&lt;12&gt;</w:t>
        </w:r>
      </w:hyperlink>
      <w:r>
        <w:t>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принятие решений о создании Организацией других юридических лиц, об участии Организации в других юридических лицах, о создании </w:t>
      </w:r>
      <w:r>
        <w:t>филиалов и об открытии представительств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утверждение аудиторской организации или индивид</w:t>
      </w:r>
      <w:r>
        <w:t>уального аудитора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утверждение Положения о требованиях, предъявляемых к кандидатам на вступление в члены Организации, размеров членских и вступительных взносов;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_____________________________________________________.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5.4. Общее собрание соби</w:t>
      </w:r>
      <w:r>
        <w:t>рается по мере необходимости, но не реже _____ раз(а) в _____ год(а) (полугодие, лет).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В случаях, предусмотренных настоящим Уставом, может созываться внеочередное заседание Общего собрания.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5.5. Каждому члену Организации при голосовании принадлежит 1 (один</w:t>
      </w:r>
      <w:r>
        <w:t>) голос.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5.6. Общее собрание членов Организации правомочно, если на указанном собрании присутствует (представлено) более половины ее членов.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5.7. Решение Общего собрания принимается большинством голосов членов, присутствующих на собрании.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5.8. Решение Обще</w:t>
      </w:r>
      <w:r>
        <w:t>го собрания по вопросам исключительной компетенции Общего собрания принимается единогласно.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Вариант. Решение Общего собрания по вопросу реорганизации и ликвидации Организации принимается единогласно. По остальным вопросам исключительной компетенции Общего </w:t>
      </w:r>
      <w:r>
        <w:t>собрания решение принимается квалифицированным большинством _____/_____ голосов от общего числа (или присутствующих на собрании) голосов членов Организации.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5.9. На Общих собраниях ведется протокол.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5.10. Для практического текущего руководства деятельност</w:t>
      </w:r>
      <w:r>
        <w:t>ью Организации в период между созывами Общих собраний избирается Правление Организации - постоянно действующий руководящий орган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5.11. Правление Организации избирается Общим собранием сроком на _____ лет (год(а)) из числа членов Организации в </w:t>
      </w:r>
      <w:r>
        <w:t>количестве, установленном Общим собранием.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5.12. Правление Организации может быть переизбрано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_____/___</w:t>
      </w:r>
      <w:r>
        <w:t>__ ее членов.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5.13. К компетенции Правления относится: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организация очередного и внеочередного заседания Общего собрания;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организация и контроль за выполнением решений Общего собрания;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утверждение долгосрочных программ и планов работы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к</w:t>
      </w:r>
      <w:r>
        <w:t>оординация деятельности отделений, филиалов и подразделений;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решение вопросов взаимодействия Организации с государственными органами, органами судейского сообщества, общественными объединениями, научными и образовательными учреждениями;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утверждение документов, регламентирующих деятельность Ревизионной комиссии (Ревизора), а также отделений, филиалов и представительств;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- решение иных вопросов, которые не составляют исключительную компетенцию Общего собрания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Правление регуля</w:t>
      </w:r>
      <w:r>
        <w:t>рно информирует членов Организации о деятельности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Правление вправе потребовать созыва внеочередного заседания Общего собрания.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5.14. Работу Правления организует избранный на заседании Правления Председатель </w:t>
      </w:r>
      <w:hyperlink w:anchor="Par280" w:tooltip="&lt;13&gt; Председатель правления может называться по-другому, например: президент, генеральный директор, исполнительный директор и т.д." w:history="1">
        <w:r>
          <w:rPr>
            <w:color w:val="0000FF"/>
          </w:rPr>
          <w:t>&lt;13&gt;</w:t>
        </w:r>
      </w:hyperlink>
      <w:r>
        <w:t xml:space="preserve"> Правления. На заседаниях Правления, проводимых не реже _______________ в _______________, ведется протокол.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5.15. Председатель П</w:t>
      </w:r>
      <w:r>
        <w:t>равления действует от имени Организации без доверенности.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Председатель Правления вправе выдавать доверенности на представление интересов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5.16. Правление находится по месту нахождения Организации.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6. Документация. Контроль за деятельностью Орг</w:t>
      </w:r>
      <w:r>
        <w:t>анизации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6.1. Организация ведет бухгалтерский учет и статистическую отчетность в порядке, установленном законодательством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6.2. Организация представляет информацию о своей деятельности органам государственной статистики и налоговым ор</w:t>
      </w:r>
      <w:r>
        <w:t>ганам, членам Организации и иным лицам в соответствии с законодательством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6.3. Ответственность за организацию, состояние и достоверность бухгалтерского учета в Организации, своевременное представление ежегодного отчета и другой финанс</w:t>
      </w:r>
      <w:r>
        <w:t>овой отчетности в соответствующие органы, а также сведений о деятельности Организации, предоставляемых членам Организации, кредиторам и в средства массовой информации, несет Правление.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6.4. Организация хранит следующие документы: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Устав Организации, изменен</w:t>
      </w:r>
      <w:r>
        <w:t>ия и дополнения, внесенные в Устав Организации, зарегистрированные в установленном порядке, решение о создании Организации, документ о государственной регистрации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документы, подтверждающие права Организации на имущество, находящееся на ее бала</w:t>
      </w:r>
      <w:r>
        <w:t>нсе;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внутренние документы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положение о филиале или представительстве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годовые отчеты;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документы бухгалтерского учета;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документы бухгалтерской отчетности;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протоколы Общих собраний, заседаний Правления, Ревизионной комиссии (Ревизора)</w:t>
      </w:r>
      <w:r>
        <w:t xml:space="preserve">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заключения Ревизионной комиссии (Ревизора) Организации, аудитора Организации, государственных и муниципальных органов финансового контроля;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законодательством;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_______________________________________</w:t>
      </w:r>
      <w:r>
        <w:t>_______ (иные документы);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иные документы, предусмотренные внутренними документами Организации, решениями Общего собрания, Правления Организации, а также документы, предусмотренные правовыми актами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Организация обязана обеспечить членам Организации доступ к указанным выше документам.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6.5. Для осуществления контроля за финансово-хозяйственной деятельностью Организации Общим собранием избирается из числа членов Организации Ревизионная комиссия в составе</w:t>
      </w:r>
      <w:r>
        <w:t xml:space="preserve"> _____ членов или Ревизор сроком на _____ год(а) (лет).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Выбытие отдельных членов Ревизионной комиссии, а также избрание ее новых членов не является основанием для сокращения или продления срока деятельности всей Ревизионной комиссии. Для организации работы</w:t>
      </w:r>
      <w:r>
        <w:t xml:space="preserve"> Ревизионной комиссии избирается ее председатель.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6.6. Компетенция Ревизионной комиссии (Ревизора) Организации включает следующие полномочия: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проверка (ревизия) финансово-хозяйственной деятельности Организации по итогам деятельности за год, а также во вс</w:t>
      </w:r>
      <w:r>
        <w:t>якое время по инициативе Ревизионной комиссии (Ревизора), решению Общего собрания или по требованию члена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истребование у органов управления Организации документов о финансово-хозяйственной деятельности;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созыв внеочередного заседания Общего</w:t>
      </w:r>
      <w:r>
        <w:t xml:space="preserve"> собрания;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составление заключения по итогам проверки финансово-хозяйственной деятельности, в котором должны содержаться: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подтверждение достоверности данных, содержащихся в отчетах, и иных финансовых документов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информация о фактах нарушения у</w:t>
      </w:r>
      <w:r>
        <w:t>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 ______________________________</w:t>
      </w:r>
      <w:r>
        <w:t>_ (иные сведения);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- ____________________________________________________________________ (дополнение </w:t>
      </w:r>
      <w:r>
        <w:lastRenderedPageBreak/>
        <w:t>компетенции Ревизионной комиссии (Ревизора) в пределах цели ее (его) образования - контроля за финансово-хозяйственной деятельностью Организации).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6.7. По</w:t>
      </w:r>
      <w:r>
        <w:t>рядок деятельности Ревизионной комиссии (Ревизора) Организации определяется внутренним документом Организации - положением (регламентом и т.п.), утверждаемым Правлением.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6.8. По решению Общего собрания членам Ревизионной комиссии (Ревизору) Организации в п</w:t>
      </w:r>
      <w:r>
        <w:t>ериод исполнения ими своих обязанностей может выплачиваться вознаграждение и (или) компенсируются расходы, связанные с исполнением ими (им) своих обязанностей.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Размеры таких вознаграждений и компенсаций устанавливаются решением Общего собрания.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6.9. Для пр</w:t>
      </w:r>
      <w:r>
        <w:t>оверки финансово-хозяйственной деятельности Организации Общее собрание может принять решение о проведении аудиторской проверки и утвердить аудитора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6.10. Аудитор осуществляет проверку финансово-хозяйственной деятельности Организации в соответс</w:t>
      </w:r>
      <w:r>
        <w:t>твии с правовыми актами Российской Федерации на основании заключаемого между Организацией и аудитором договора. Размер оплаты услуг аудитора определяется Общим собранием.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6.11. Государственные органы контролируют деятельность Организации в соответствии со </w:t>
      </w:r>
      <w:hyperlink r:id="rId18" w:history="1">
        <w:r>
          <w:rPr>
            <w:color w:val="0000FF"/>
          </w:rPr>
          <w:t>ст. 38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7. Имущество Организации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7.1. Организация может иметь в собственнос</w:t>
      </w:r>
      <w:r>
        <w:t>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</w:t>
      </w:r>
      <w:r>
        <w:t>риального обеспечения своей деятельности, указанной в Уставе.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</w:t>
      </w:r>
      <w:r>
        <w:t>елями.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7.2. Имущество Организации формируется на основе вступительных и членских взносов. Иными источниками формирования имущества Организации в денежной и иных формах являются: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добровольные взносы и пожертвования;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поступления от проводимых Организацией ле</w:t>
      </w:r>
      <w:r>
        <w:t>кций, выставок, лотерей, аукционов, спортивных и иных мероприятий;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доходы от предпринимательской деятельности;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доходы от гражданско-правовых сделок;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доходы от внешнеэкономической деятельности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долгосрочные и краткосрочные кредиты, займы;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дивиденды (доходы, проценты), получаемые по акциям, облигациям, другим ценным бумагам и вкладам;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доходы, получаемые от собственности Организации;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другие не запрещенные законом доходы и поступления.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7.3. Порядок регулярных и единовременных поступлений от чл</w:t>
      </w:r>
      <w:r>
        <w:t>енов Организации устанавливается Общим собранием.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7.4.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7.5. Организация принимает пож</w:t>
      </w:r>
      <w:r>
        <w:t xml:space="preserve">ертвования в виде денежных средств и иного имущества на деятельность, связанную с подготовкой и проведением выборов, только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11.07.2001 N 95-ФЗ "О политических партиях" и законодательством Российской Федерации о выборах.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7.6. Организация не вправе осуществлять выплату вознаграждения членам за участие в Общем собрании, за исключением компенсации расходов, непосредственно с</w:t>
      </w:r>
      <w:r>
        <w:t>вязанных с участием в Общем собрании.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7.7. За счет целевых взносов членов и полученной прибыли Организация создает следующие фонды: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капитальных вложений;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оплаты труда;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- представительский, резервный и другие - по решению Общего собрания членов Организа</w:t>
      </w:r>
      <w:r>
        <w:t>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7.8. Состав, назначение, размеры и порядок образования и направления расходования соответствующих фондов определяются решением Общего собрания членов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7.9. Размер и порядок уплаты членами целевых взносов устанавливаются Общим собранием Орг</w:t>
      </w:r>
      <w:r>
        <w:t>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7.10. Собственность Организации охраняется законом.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8. Приостановление деятельности, реорганизация</w:t>
      </w:r>
    </w:p>
    <w:p w:rsidR="00000000" w:rsidRDefault="00CD6572">
      <w:pPr>
        <w:pStyle w:val="ConsPlusNormal"/>
        <w:jc w:val="center"/>
      </w:pPr>
      <w:r>
        <w:t>и ликвидация Организации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 xml:space="preserve">8.1. Деятельность Организации может быть приостановлена в соответствии со </w:t>
      </w:r>
      <w:hyperlink r:id="rId20" w:history="1">
        <w:r>
          <w:rPr>
            <w:color w:val="0000FF"/>
          </w:rPr>
          <w:t>ст. 42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8.2. Организация может быть реорганизована в соответствии со </w:t>
      </w:r>
      <w:hyperlink r:id="rId21" w:history="1">
        <w:r>
          <w:rPr>
            <w:color w:val="0000FF"/>
          </w:rPr>
          <w:t>ст. 25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8.3. Организация может быть ликвидирована добровольно в порядке, установленном </w:t>
      </w:r>
      <w:hyperlink r:id="rId22" w:history="1">
        <w:r>
          <w:rPr>
            <w:color w:val="0000FF"/>
          </w:rPr>
          <w:t>ст. ст. 61</w:t>
        </w:r>
      </w:hyperlink>
      <w:r>
        <w:t xml:space="preserve"> - </w:t>
      </w:r>
      <w:hyperlink r:id="rId23" w:history="1">
        <w:r>
          <w:rPr>
            <w:color w:val="0000FF"/>
          </w:rPr>
          <w:t>64</w:t>
        </w:r>
      </w:hyperlink>
      <w:r>
        <w:t xml:space="preserve"> Гражданского кодекса Российской Федерации, с учетом требован</w:t>
      </w:r>
      <w:r>
        <w:t xml:space="preserve">ий </w:t>
      </w:r>
      <w:hyperlink r:id="rId24" w:history="1">
        <w:r>
          <w:rPr>
            <w:color w:val="0000FF"/>
          </w:rPr>
          <w:t>ст. ст. 18</w:t>
        </w:r>
      </w:hyperlink>
      <w:r>
        <w:t xml:space="preserve"> - </w:t>
      </w:r>
      <w:hyperlink r:id="rId25" w:history="1">
        <w:r>
          <w:rPr>
            <w:color w:val="0000FF"/>
          </w:rPr>
          <w:t>21</w:t>
        </w:r>
      </w:hyperlink>
      <w:r>
        <w:t xml:space="preserve"> Федерального зако</w:t>
      </w:r>
      <w:r>
        <w:t>на 12.01.1996 N 7-ФЗ "О некоммерческих организациях".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8.4. Организация может быть ликвидирована принудительно в соответствии со </w:t>
      </w:r>
      <w:hyperlink r:id="rId26" w:history="1">
        <w:r>
          <w:rPr>
            <w:color w:val="0000FF"/>
          </w:rPr>
          <w:t>ст. ст. 26</w:t>
        </w:r>
      </w:hyperlink>
      <w:r>
        <w:t xml:space="preserve"> и </w:t>
      </w:r>
      <w:hyperlink r:id="rId27" w:history="1">
        <w:r>
          <w:rPr>
            <w:color w:val="0000FF"/>
          </w:rPr>
          <w:t>44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8.5. С момента назначения ликвидационной комиссии к ней переходят полномочия по управлению делами Организации. Правление прекращает свою деятельность.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8.6. При отсутствии правопреемника документы постоянного хранения, имеющие научно-историческое значение, </w:t>
      </w:r>
      <w:r>
        <w:t>передаются на государственное хранение в архивы объединения "_______________"; документы по личному составу (приказы, личные дела, лицевые счета и т.п.) передаются на хранение в архив ____________________, на территории которого находится Организация. Пере</w:t>
      </w:r>
      <w:r>
        <w:t>дача и упорядочение документов осуществляются силами и за счет средств Организации в соответствии с требованиями архивных органов.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8.7. При ликвидации Организации оставшееся после удовлетворения требований кредиторов имущество направляется на цели, в интер</w:t>
      </w:r>
      <w:r>
        <w:t>есах которых она была создана, и (или) на благотворительные цели в порядке, определенном Общим собранием Организации.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9. Структурные подразделения Организации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 xml:space="preserve">9.1. Для осуществления своей деятельности на территории Российской Федерации Организация имеет </w:t>
      </w:r>
      <w:r>
        <w:t>структурные подразделения: организации, отделения или филиалы и представительства.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9.2. Отделения в субъектах Российской Федерации (региональные отделения) создаются при наличии не менее _____ (__________) членов. В одном субъекте Российской Федерации може</w:t>
      </w:r>
      <w:r>
        <w:t>т быть создано одно отделение.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Отделение осуществляет свою деятельность на основе настоящего Устава и Положения о региональных отделениях, утвержденного Правлением.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9.3. Филиал и/или представительство не являются юридическими лицами, наделяются имуществом </w:t>
      </w:r>
      <w:r>
        <w:t>Организации и действуют на основе Положения, утвержденного Правлением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9.4. Имущество филиалов и представительств учитывается на отдельном балансе и на балансе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lastRenderedPageBreak/>
        <w:t>9.5. Руководители филиала и/или представительства назначаются Общим соб</w:t>
      </w:r>
      <w:r>
        <w:t>ранием членов Организации и действуют на основании доверенности, выданной Председателем Правления.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5" w:name="Par236"/>
      <w:bookmarkEnd w:id="5"/>
      <w:r>
        <w:t xml:space="preserve">9.6. В Организации создан ________________________ филиал по адресу: ______________________________ </w:t>
      </w:r>
      <w:hyperlink w:anchor="Par281" w:tooltip="&lt;14&gt; Пункты 9.6, 9.7 настоящего устава включаются при наличии филиалов и/или представительств." w:history="1">
        <w:r>
          <w:rPr>
            <w:color w:val="0000FF"/>
          </w:rPr>
          <w:t>&lt;14&gt;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 филиал Организации выполняет следующие функции: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_______________________________________________________________;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______________________________________</w:t>
      </w:r>
      <w:r>
        <w:t>_________________________;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_______________________________________________________________.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6" w:name="Par241"/>
      <w:bookmarkEnd w:id="6"/>
      <w:r>
        <w:t xml:space="preserve">9.7. В Организации открыто ______________________ представительство по адресу: _______________________________ </w:t>
      </w:r>
      <w:hyperlink w:anchor="Par281" w:tooltip="&lt;14&gt; Пункты 9.6, 9.7 настоящего устава включаются при наличии филиалов и/или представительств." w:history="1">
        <w:r>
          <w:rPr>
            <w:color w:val="0000FF"/>
          </w:rPr>
          <w:t>&lt;14&gt;</w:t>
        </w:r>
      </w:hyperlink>
      <w:r>
        <w:t>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 представительство Организации выполняет следующие функции: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_______________________________________________________________;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</w:t>
      </w:r>
      <w:r>
        <w:t>________________________________________;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_______________________________________________________________.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jc w:val="center"/>
        <w:outlineLvl w:val="0"/>
      </w:pPr>
      <w:r>
        <w:t>10. Порядок внесения изменений и дополнений в Устав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10.1. Вопрос о внесении изменений и дополнений в Устав Организации выносится на рассмотрение Об</w:t>
      </w:r>
      <w:r>
        <w:t>щего собрания по инициативе Правления или по инициативе не менее чем _____ (__________) членов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10.2. Изменения и дополнения к Уставу, утвержденные Общим собранием, подлежат государственной регистрации.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10.3.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10.4. Изменения и дополнения к Уставу Организации вступают в силу с момента их государ</w:t>
      </w:r>
      <w:r>
        <w:t>ственной регистрации.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  <w:r>
        <w:t>--------------------------------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7" w:name="Par256"/>
      <w:bookmarkEnd w:id="7"/>
      <w:r>
        <w:t xml:space="preserve">&lt;1&gt; Согласно </w:t>
      </w:r>
      <w:hyperlink r:id="rId28" w:history="1">
        <w:r>
          <w:rPr>
            <w:color w:val="0000FF"/>
          </w:rPr>
          <w:t>ч. 2 ст. 14</w:t>
        </w:r>
      </w:hyperlink>
      <w:r>
        <w:t xml:space="preserve"> Федерального закона от 19.05</w:t>
      </w:r>
      <w:r>
        <w:t xml:space="preserve">.1995 N 82-ФЗ "Об общественных объединениях" под общероссийским общественным объединением понимается объединение, которое осуществляет свою деятельность в соответствии с уставными целями на территориях более половины субъектов Российской Федерации и имеет </w:t>
      </w:r>
      <w:r>
        <w:t xml:space="preserve">там свои структурные подразделения - </w:t>
      </w:r>
      <w:r>
        <w:lastRenderedPageBreak/>
        <w:t>организации, отделения или филиалы и представительства.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8" w:name="Par257"/>
      <w:bookmarkEnd w:id="8"/>
      <w:r>
        <w:t xml:space="preserve">&lt;2&gt; В соответствии с </w:t>
      </w:r>
      <w:hyperlink r:id="rId29" w:history="1">
        <w:r>
          <w:rPr>
            <w:color w:val="0000FF"/>
          </w:rPr>
          <w:t>ч. 1 ст. 8</w:t>
        </w:r>
      </w:hyperlink>
      <w:r>
        <w:t xml:space="preserve"> Федеральн</w:t>
      </w:r>
      <w:r>
        <w:t>ого закона от 19.05.1995 N 82-ФЗ "Об общественных объединениях"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</w:t>
      </w:r>
      <w:r>
        <w:t>шихся граждан.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9" w:name="Par258"/>
      <w:bookmarkEnd w:id="9"/>
      <w:r>
        <w:t xml:space="preserve">&lt;3&gt;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</w:t>
      </w:r>
      <w:r>
        <w:t>имеющих право действовать от имени юридического лица без доверенности (</w:t>
      </w:r>
      <w:hyperlink r:id="rId30" w:history="1">
        <w:r>
          <w:rPr>
            <w:color w:val="0000FF"/>
          </w:rPr>
          <w:t>п. 2 ст. 54</w:t>
        </w:r>
      </w:hyperlink>
      <w:r>
        <w:t xml:space="preserve"> Гражданского кодекса Российской Федерации).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0" w:name="Par259"/>
      <w:bookmarkEnd w:id="10"/>
      <w:r>
        <w:t>&lt;4&gt; Согла</w:t>
      </w:r>
      <w:r>
        <w:t xml:space="preserve">сно </w:t>
      </w:r>
      <w:hyperlink r:id="rId31" w:history="1">
        <w:r>
          <w:rPr>
            <w:color w:val="0000FF"/>
          </w:rPr>
          <w:t>п. 2 ст. 3</w:t>
        </w:r>
      </w:hyperlink>
      <w:r>
        <w:t xml:space="preserve"> Федерального закона от 12.01.1996 N 7-ФЗ "О некоммерческих организациях" срок, на который организация создается, может быть огранич</w:t>
      </w:r>
      <w:r>
        <w:t>ен.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1" w:name="Par260"/>
      <w:bookmarkEnd w:id="11"/>
      <w:r>
        <w:t xml:space="preserve">&lt;5&gt; В силу </w:t>
      </w:r>
      <w:hyperlink r:id="rId32" w:history="1">
        <w:r>
          <w:rPr>
            <w:color w:val="0000FF"/>
          </w:rPr>
          <w:t>ч. 3 ст. 20</w:t>
        </w:r>
      </w:hyperlink>
      <w:r>
        <w:t xml:space="preserve"> Федерального закона от 19.05.1995 N 82-ФЗ "Об общественных объединениях" в случае использования общественны</w:t>
      </w:r>
      <w:r>
        <w:t>м объединением символики общественного объединения ее описание должно содержаться в уставе общественного объединения.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2" w:name="Par261"/>
      <w:bookmarkEnd w:id="12"/>
      <w:r>
        <w:t xml:space="preserve">&lt;6&gt; В соответствии с </w:t>
      </w:r>
      <w:hyperlink r:id="rId33" w:history="1">
        <w:r>
          <w:rPr>
            <w:color w:val="0000FF"/>
          </w:rPr>
          <w:t>ч. 3 ст. 37</w:t>
        </w:r>
      </w:hyperlink>
      <w:r>
        <w:t xml:space="preserve"> Федерального закона от 19.05.1995 N 82-ФЗ "Об общественных объединениях" допускается использование общественными объединениями своих средств на благотворительные цели, даже если это не указано в их уставах.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3" w:name="Par262"/>
      <w:bookmarkEnd w:id="13"/>
      <w:r>
        <w:t xml:space="preserve">&lt;7&gt; Согласно </w:t>
      </w:r>
      <w:hyperlink r:id="rId34" w:history="1">
        <w:r>
          <w:rPr>
            <w:color w:val="0000FF"/>
          </w:rPr>
          <w:t>ст. 29</w:t>
        </w:r>
      </w:hyperlink>
      <w:r>
        <w:t xml:space="preserve"> Федерального закона от 19.05.1995 N 82-ФЗ "Об общественных объединениях" общественное объединение, намеревающееся после государственной регистраци</w:t>
      </w:r>
      <w:r>
        <w:t xml:space="preserve">и получать денежные средства и иное имущество от иностранных источников, которые указаны в </w:t>
      </w:r>
      <w:hyperlink r:id="rId35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</w:t>
      </w:r>
      <w:r>
        <w:t>оммерческих организациях", и участвовать в политической деятельности, осуществляемой на территории Российской Федерации, обязано до начала участия в указанной политической деятельности подать в орган, принявший решение о государственной регистрации данного</w:t>
      </w:r>
      <w:r>
        <w:t xml:space="preserve"> общественного объединения, заявление о включении его в предусмотренный </w:t>
      </w:r>
      <w:hyperlink r:id="rId36" w:history="1">
        <w:r>
          <w:rPr>
            <w:color w:val="0000FF"/>
          </w:rPr>
          <w:t>п. 10 ст. 13.1</w:t>
        </w:r>
      </w:hyperlink>
      <w:r>
        <w:t xml:space="preserve"> Федерального закона от 12.01.1996 N 7-ФЗ "О некоммерческих орг</w:t>
      </w:r>
      <w:r>
        <w:t xml:space="preserve">анизациях" реестр некоммерческих организаций, выполняющих функции иностранного агента. Такое общественное объединение ежеквартально представляет в федеральный орган государственной регистрации сведения, предусмотренные </w:t>
      </w:r>
      <w:hyperlink r:id="rId37" w:history="1">
        <w:r>
          <w:rPr>
            <w:color w:val="0000FF"/>
          </w:rPr>
          <w:t>абз. 8 ч. 1 ст. 29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4" w:name="Par263"/>
      <w:bookmarkEnd w:id="14"/>
      <w:r>
        <w:t xml:space="preserve">&lt;8&gt; В соответствии с </w:t>
      </w:r>
      <w:hyperlink r:id="rId38" w:history="1">
        <w:r>
          <w:rPr>
            <w:color w:val="0000FF"/>
          </w:rPr>
          <w:t>п. 6 ст. 2</w:t>
        </w:r>
      </w:hyperlink>
      <w:r>
        <w:t xml:space="preserve"> Федера</w:t>
      </w:r>
      <w:r>
        <w:t>льного закона от 12.01.1996 N 7-ФЗ "О некоммерческих организациях" под некоммерческой организацией, выполняющей функции иностранного агента, в Федеральном законе от 12.01.1996 N 7-ФЗ "О некоммерческих организациях" понимается российская некоммерческая орга</w:t>
      </w:r>
      <w:r>
        <w:t>низация, которая получает денежные средства и (или)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граждан Росси</w:t>
      </w:r>
      <w:r>
        <w:t>йской Федерации или российских юридических лиц, получающих денежные средства и (или) иное имущество от указанных источников либо действующих в качестве посредников при получении таких денежных средств и (или) иного имущества (за исключением открытых акцион</w:t>
      </w:r>
      <w:r>
        <w:t xml:space="preserve">ерных обществ с государственным участием и их дочерних обществ), и (или) от российских юридических лиц, бенефициарными </w:t>
      </w:r>
      <w:r>
        <w:lastRenderedPageBreak/>
        <w:t xml:space="preserve">владельцами которых в значении, определенном </w:t>
      </w:r>
      <w:hyperlink r:id="rId39" w:history="1">
        <w:r>
          <w:rPr>
            <w:color w:val="0000FF"/>
          </w:rPr>
          <w:t>п. 8 ст. 6.1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терроризма", являются иностранные граждане или лица без гражданства (далее - иностранны</w:t>
      </w:r>
      <w:r>
        <w:t>е источники), и которая участвует, в том числе в интересах иностранных источников, в политической деятельности, осуществляемой на территории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Некоммерческая организация, за исключением политической партии, признается участвующей в поли</w:t>
      </w:r>
      <w:r>
        <w:t>тической деятельности, осуществляемой на территории Российской Федерации, если независимо от целей и задач, указанных в ее учредительных документах, она осуществляет деятельность в сфере государственного строительства, защиты основ конституционного строя Р</w:t>
      </w:r>
      <w:r>
        <w:t>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 страны, внешн</w:t>
      </w:r>
      <w:r>
        <w:t xml:space="preserve">ей политики, социально-экономического и национального развития Российской Федерации, развития политической системы, деятельности государственных органов, органов местного самоуправления, законодательного регулирования прав и свобод человека и гражданина в </w:t>
      </w:r>
      <w:r>
        <w:t>целях оказания влияния на выработку и реализацию государственной политики, формирование государственных органов, органов местного самоуправления, на их решения и действия.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Указанная деятельность осуществляется в следующих формах: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участие в организации и пр</w:t>
      </w:r>
      <w:r>
        <w:t>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 xml:space="preserve">участие в деятельности, направленной на получение </w:t>
      </w:r>
      <w:r>
        <w:t>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публичные обращения к государственным органам, органам местно</w:t>
      </w:r>
      <w:r>
        <w:t>го самоуправления, их должностным лицам, а также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распространение, в том числе с использова</w:t>
      </w:r>
      <w:r>
        <w:t>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формирование общественно-политических взглядов и убеждений, в том числе путем проведения опросов общественного мнения и обнародов</w:t>
      </w:r>
      <w:r>
        <w:t>ания их результатов или проведения иных социологических исследований;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вовлечение граждан, в том числе несовершеннолетних, в указанную деятельность;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финансирование указанной деятельности.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К политической деятельности не относится деятельность в области науки</w:t>
      </w:r>
      <w:r>
        <w:t xml:space="preserve">, культуры, искусства, здравоохранения, профилактики и охраны здоровья граждан, социального </w:t>
      </w:r>
      <w:r>
        <w:lastRenderedPageBreak/>
        <w:t>обслуживания,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</w:t>
      </w:r>
      <w:r>
        <w:t>ьтуры и спорта, защиты растительного и животного мира, благотворительная деятельность.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Посредником при получении денежных средств и (или) иного имущества от иностранного источника признается гражданин Российской Федерации или российское юридическое лицо, к</w:t>
      </w:r>
      <w:r>
        <w:t>оторые осуществляют передачу денежных средств и (или) иного имущества от иностранного источника либо уполномоченного им лица российской некоммерческой организации, участвующей в политической деятельности, осуществляемой на территории Российской Федерации.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5" w:name="Par275"/>
      <w:bookmarkEnd w:id="15"/>
      <w:r>
        <w:t xml:space="preserve">&lt;9&gt; В соответствии с </w:t>
      </w:r>
      <w:hyperlink r:id="rId40" w:history="1">
        <w:r>
          <w:rPr>
            <w:color w:val="0000FF"/>
          </w:rPr>
          <w:t>ч. 3 ст. 8</w:t>
        </w:r>
      </w:hyperlink>
      <w:r>
        <w:t xml:space="preserve"> Федерального закона от 19.05.1995 N 82-ФЗ "Об общественных объединениях" высшим руководящим органом об</w:t>
      </w:r>
      <w:r>
        <w:t>щественной организации может быть также съезд (конференция).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6" w:name="Par276"/>
      <w:bookmarkEnd w:id="16"/>
      <w:r>
        <w:t xml:space="preserve">&lt;10&gt; В соответствии с </w:t>
      </w:r>
      <w:hyperlink r:id="rId41" w:history="1">
        <w:r>
          <w:rPr>
            <w:color w:val="0000FF"/>
          </w:rPr>
          <w:t>ч. 3 ст. 8</w:t>
        </w:r>
      </w:hyperlink>
      <w:r>
        <w:t xml:space="preserve"> Федерального закона от 19.05.1995 N 82-Ф</w:t>
      </w:r>
      <w:r>
        <w:t>З "Об общественных объединениях"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</w:t>
      </w:r>
    </w:p>
    <w:p w:rsidR="00000000" w:rsidRDefault="00CD6572">
      <w:pPr>
        <w:pStyle w:val="ConsPlusNormal"/>
        <w:spacing w:before="240"/>
        <w:ind w:firstLine="540"/>
        <w:jc w:val="both"/>
      </w:pPr>
      <w:r>
        <w:t>Выбираемый руководящий коллегиальный орган может</w:t>
      </w:r>
      <w:r>
        <w:t xml:space="preserve"> называться и по-другому, например: совет, администрация, дирекция, исполнительная дирекция и т.д.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7" w:name="Par278"/>
      <w:bookmarkEnd w:id="17"/>
      <w:r>
        <w:t xml:space="preserve">&lt;11&gt; Согласно </w:t>
      </w:r>
      <w:hyperlink r:id="rId42" w:history="1">
        <w:r>
          <w:rPr>
            <w:color w:val="0000FF"/>
          </w:rPr>
          <w:t>абз. 11 п. 3 ст. 29</w:t>
        </w:r>
      </w:hyperlink>
      <w:r>
        <w:t xml:space="preserve"> Феде</w:t>
      </w:r>
      <w:r>
        <w:t>рального закона от 12.01.1996 N 7-ФЗ "О некоммерческих организациях" вопросы, отнесенные Федеральным законом от 12.01.1996 N 7-ФЗ "О некоммерческих организациях" и иными федеральными законами к исключительной компетенции высшего органа управления некоммерч</w:t>
      </w:r>
      <w:r>
        <w:t xml:space="preserve">еской организацией, не могут быть переданы им для решения другим органам некоммерческой организации, если иное не предусмотрено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12.01.1996 N 7-Ф</w:t>
      </w:r>
      <w:r>
        <w:t>З "О некоммерческих организациях" или иными федеральными законами.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8" w:name="Par279"/>
      <w:bookmarkEnd w:id="18"/>
      <w:r>
        <w:t xml:space="preserve">&lt;12&gt; В силу </w:t>
      </w:r>
      <w:hyperlink r:id="rId44" w:history="1">
        <w:r>
          <w:rPr>
            <w:color w:val="0000FF"/>
          </w:rPr>
          <w:t>абз. 6 п. 3 ст. 29</w:t>
        </w:r>
      </w:hyperlink>
      <w:r>
        <w:t xml:space="preserve"> Федерального закона от 12.01.1996 N 7-Ф</w:t>
      </w:r>
      <w:r>
        <w:t>З "О некоммерческих организациях" уставом некоммерческой организации в соответствии с федеральными законами это может быть отнесено к компетенции иных коллегиальных органов некоммерческой организации.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19" w:name="Par280"/>
      <w:bookmarkEnd w:id="19"/>
      <w:r>
        <w:t>&lt;13&gt; Председатель правления может называтьс</w:t>
      </w:r>
      <w:r>
        <w:t>я по-другому, например: президент, генеральный директор, исполнительный директор и т.д.</w:t>
      </w:r>
    </w:p>
    <w:p w:rsidR="00000000" w:rsidRDefault="00CD6572">
      <w:pPr>
        <w:pStyle w:val="ConsPlusNormal"/>
        <w:spacing w:before="240"/>
        <w:ind w:firstLine="540"/>
        <w:jc w:val="both"/>
      </w:pPr>
      <w:bookmarkStart w:id="20" w:name="Par281"/>
      <w:bookmarkEnd w:id="20"/>
      <w:r>
        <w:t xml:space="preserve">&lt;14&gt; </w:t>
      </w:r>
      <w:hyperlink w:anchor="Par236" w:tooltip="9.6. В Организации создан ________________________ филиал по адресу: ______________________________ &lt;14&gt;." w:history="1">
        <w:r>
          <w:rPr>
            <w:color w:val="0000FF"/>
          </w:rPr>
          <w:t>Пункты 9.6</w:t>
        </w:r>
      </w:hyperlink>
      <w:r>
        <w:t xml:space="preserve">, </w:t>
      </w:r>
      <w:hyperlink w:anchor="Par241" w:tooltip="9.7. В Организации открыто ______________________ представительство по адресу: _______________________________ &lt;14&gt;." w:history="1">
        <w:r>
          <w:rPr>
            <w:color w:val="0000FF"/>
          </w:rPr>
          <w:t>9.7</w:t>
        </w:r>
      </w:hyperlink>
      <w:r>
        <w:t xml:space="preserve"> настоящего устава включаются при наличии филиалов и/или представительств.</w:t>
      </w:r>
    </w:p>
    <w:p w:rsidR="00000000" w:rsidRDefault="00CD6572">
      <w:pPr>
        <w:pStyle w:val="ConsPlusNormal"/>
        <w:ind w:firstLine="540"/>
        <w:jc w:val="both"/>
      </w:pPr>
    </w:p>
    <w:p w:rsidR="00000000" w:rsidRDefault="00CD6572">
      <w:pPr>
        <w:pStyle w:val="ConsPlusNormal"/>
        <w:ind w:firstLine="540"/>
        <w:jc w:val="both"/>
      </w:pPr>
    </w:p>
    <w:p w:rsidR="00CD6572" w:rsidRDefault="00CD6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6572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72" w:rsidRDefault="00CD6572">
      <w:pPr>
        <w:spacing w:after="0" w:line="240" w:lineRule="auto"/>
      </w:pPr>
      <w:r>
        <w:separator/>
      </w:r>
    </w:p>
  </w:endnote>
  <w:endnote w:type="continuationSeparator" w:id="0">
    <w:p w:rsidR="00CD6572" w:rsidRDefault="00C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65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7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7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7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961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61C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961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961C1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D65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72" w:rsidRDefault="00CD6572">
      <w:pPr>
        <w:spacing w:after="0" w:line="240" w:lineRule="auto"/>
      </w:pPr>
      <w:r>
        <w:separator/>
      </w:r>
    </w:p>
  </w:footnote>
  <w:footnote w:type="continuationSeparator" w:id="0">
    <w:p w:rsidR="00CD6572" w:rsidRDefault="00C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7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Устав общероссийской общественной организации (органы управления: общее собрани</w:t>
          </w:r>
          <w:r>
            <w:rPr>
              <w:rFonts w:ascii="Tahoma" w:hAnsi="Tahoma" w:cs="Tahoma"/>
              <w:sz w:val="16"/>
              <w:szCs w:val="16"/>
            </w:rPr>
            <w:t>е, правление, председатель правлен...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7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20.12.2021</w:t>
          </w:r>
        </w:p>
      </w:tc>
    </w:tr>
  </w:tbl>
  <w:p w:rsidR="00000000" w:rsidRDefault="00CD65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5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1"/>
    <w:rsid w:val="00B961C1"/>
    <w:rsid w:val="00C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D70AD-83CF-48AC-B9BC-C9C09D1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1470&amp;date=20.12.2021" TargetMode="External"/><Relationship Id="rId18" Type="http://schemas.openxmlformats.org/officeDocument/2006/relationships/hyperlink" Target="https://login.consultant.ru/link/?req=doc&amp;base=LAW&amp;n=372856&amp;date=20.12.2021&amp;dst=62&amp;field=134" TargetMode="External"/><Relationship Id="rId26" Type="http://schemas.openxmlformats.org/officeDocument/2006/relationships/hyperlink" Target="https://login.consultant.ru/link/?req=doc&amp;base=LAW&amp;n=372856&amp;date=20.12.2021&amp;dst=100167&amp;field=134" TargetMode="External"/><Relationship Id="rId39" Type="http://schemas.openxmlformats.org/officeDocument/2006/relationships/hyperlink" Target="https://login.consultant.ru/link/?req=doc&amp;base=LAW&amp;n=400788&amp;date=20.12.2021&amp;dst=22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2856&amp;date=20.12.2021&amp;dst=100158&amp;field=134" TargetMode="External"/><Relationship Id="rId34" Type="http://schemas.openxmlformats.org/officeDocument/2006/relationships/hyperlink" Target="https://login.consultant.ru/link/?req=doc&amp;base=LAW&amp;n=372856&amp;date=20.12.2021&amp;dst=100200&amp;field=134" TargetMode="External"/><Relationship Id="rId42" Type="http://schemas.openxmlformats.org/officeDocument/2006/relationships/hyperlink" Target="https://login.consultant.ru/link/?req=doc&amp;base=LAW&amp;n=381470&amp;date=20.12.2021&amp;dst=477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88534&amp;date=20.12.2021" TargetMode="External"/><Relationship Id="rId17" Type="http://schemas.openxmlformats.org/officeDocument/2006/relationships/hyperlink" Target="https://login.consultant.ru/link/?req=doc&amp;base=LAW&amp;n=381470&amp;date=20.12.2021&amp;dst=404&amp;field=134" TargetMode="External"/><Relationship Id="rId25" Type="http://schemas.openxmlformats.org/officeDocument/2006/relationships/hyperlink" Target="https://login.consultant.ru/link/?req=doc&amp;base=LAW&amp;n=381470&amp;date=20.12.2021&amp;dst=100161&amp;field=134" TargetMode="External"/><Relationship Id="rId33" Type="http://schemas.openxmlformats.org/officeDocument/2006/relationships/hyperlink" Target="https://login.consultant.ru/link/?req=doc&amp;base=LAW&amp;n=372856&amp;date=20.12.2021&amp;dst=100241&amp;field=134" TargetMode="External"/><Relationship Id="rId38" Type="http://schemas.openxmlformats.org/officeDocument/2006/relationships/hyperlink" Target="https://login.consultant.ru/link/?req=doc&amp;base=LAW&amp;n=381470&amp;date=20.12.2021&amp;dst=404&amp;field=134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4986&amp;date=20.12.2021&amp;dst=100201&amp;field=134" TargetMode="External"/><Relationship Id="rId20" Type="http://schemas.openxmlformats.org/officeDocument/2006/relationships/hyperlink" Target="https://login.consultant.ru/link/?req=doc&amp;base=LAW&amp;n=372856&amp;date=20.12.2021&amp;dst=100260&amp;field=134" TargetMode="External"/><Relationship Id="rId29" Type="http://schemas.openxmlformats.org/officeDocument/2006/relationships/hyperlink" Target="https://login.consultant.ru/link/?req=doc&amp;base=LAW&amp;n=372856&amp;date=20.12.2021&amp;dst=100040&amp;field=134" TargetMode="External"/><Relationship Id="rId41" Type="http://schemas.openxmlformats.org/officeDocument/2006/relationships/hyperlink" Target="https://login.consultant.ru/link/?req=doc&amp;base=LAW&amp;n=372856&amp;date=20.12.2021&amp;dst=10004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75&amp;date=20.12.2021" TargetMode="External"/><Relationship Id="rId24" Type="http://schemas.openxmlformats.org/officeDocument/2006/relationships/hyperlink" Target="https://login.consultant.ru/link/?req=doc&amp;base=LAW&amp;n=381470&amp;date=20.12.2021&amp;dst=100137&amp;field=134" TargetMode="External"/><Relationship Id="rId32" Type="http://schemas.openxmlformats.org/officeDocument/2006/relationships/hyperlink" Target="https://login.consultant.ru/link/?req=doc&amp;base=LAW&amp;n=372856&amp;date=20.12.2021&amp;dst=100356&amp;field=134" TargetMode="External"/><Relationship Id="rId37" Type="http://schemas.openxmlformats.org/officeDocument/2006/relationships/hyperlink" Target="https://login.consultant.ru/link/?req=doc&amp;base=LAW&amp;n=372856&amp;date=20.12.2021&amp;dst=94&amp;field=134" TargetMode="External"/><Relationship Id="rId40" Type="http://schemas.openxmlformats.org/officeDocument/2006/relationships/hyperlink" Target="https://login.consultant.ru/link/?req=doc&amp;base=LAW&amp;n=372856&amp;date=20.12.2021&amp;dst=100042&amp;field=134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2856&amp;date=20.12.2021" TargetMode="External"/><Relationship Id="rId23" Type="http://schemas.openxmlformats.org/officeDocument/2006/relationships/hyperlink" Target="https://login.consultant.ru/link/?req=doc&amp;base=LAW&amp;n=388534&amp;date=20.12.2021&amp;dst=1318&amp;field=134" TargetMode="External"/><Relationship Id="rId28" Type="http://schemas.openxmlformats.org/officeDocument/2006/relationships/hyperlink" Target="https://login.consultant.ru/link/?req=doc&amp;base=LAW&amp;n=372856&amp;date=20.12.2021&amp;dst=100071&amp;field=134" TargetMode="External"/><Relationship Id="rId36" Type="http://schemas.openxmlformats.org/officeDocument/2006/relationships/hyperlink" Target="https://login.consultant.ru/link/?req=doc&amp;base=LAW&amp;n=381470&amp;date=20.12.2021&amp;dst=408&amp;field=134" TargetMode="External"/><Relationship Id="rId10" Type="http://schemas.openxmlformats.org/officeDocument/2006/relationships/hyperlink" Target="https://login.consultant.ru/link/?req=doc&amp;base=LAW&amp;n=323986&amp;date=20.12.2021" TargetMode="External"/><Relationship Id="rId19" Type="http://schemas.openxmlformats.org/officeDocument/2006/relationships/hyperlink" Target="https://login.consultant.ru/link/?req=doc&amp;base=LAW&amp;n=383479&amp;date=20.12.2021" TargetMode="External"/><Relationship Id="rId31" Type="http://schemas.openxmlformats.org/officeDocument/2006/relationships/hyperlink" Target="https://login.consultant.ru/link/?req=doc&amp;base=LAW&amp;n=381470&amp;date=20.12.2021&amp;dst=100020&amp;field=134" TargetMode="External"/><Relationship Id="rId44" Type="http://schemas.openxmlformats.org/officeDocument/2006/relationships/hyperlink" Target="https://login.consultant.ru/link/?req=doc&amp;base=LAW&amp;n=381470&amp;date=20.12.2021&amp;dst=47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534&amp;date=20.12.2021" TargetMode="External"/><Relationship Id="rId14" Type="http://schemas.openxmlformats.org/officeDocument/2006/relationships/hyperlink" Target="https://login.consultant.ru/link/?req=doc&amp;base=LAW&amp;n=372856&amp;date=20.12.2021" TargetMode="External"/><Relationship Id="rId22" Type="http://schemas.openxmlformats.org/officeDocument/2006/relationships/hyperlink" Target="https://login.consultant.ru/link/?req=doc&amp;base=LAW&amp;n=388534&amp;date=20.12.2021&amp;dst=1283&amp;field=134" TargetMode="External"/><Relationship Id="rId27" Type="http://schemas.openxmlformats.org/officeDocument/2006/relationships/hyperlink" Target="https://login.consultant.ru/link/?req=doc&amp;base=LAW&amp;n=372856&amp;date=20.12.2021&amp;dst=100271&amp;field=134" TargetMode="External"/><Relationship Id="rId30" Type="http://schemas.openxmlformats.org/officeDocument/2006/relationships/hyperlink" Target="https://login.consultant.ru/link/?req=doc&amp;base=LAW&amp;n=388534&amp;date=20.12.2021&amp;dst=1223&amp;field=134" TargetMode="External"/><Relationship Id="rId35" Type="http://schemas.openxmlformats.org/officeDocument/2006/relationships/hyperlink" Target="https://login.consultant.ru/link/?req=doc&amp;base=LAW&amp;n=381470&amp;date=20.12.2021&amp;dst=404&amp;field=134" TargetMode="External"/><Relationship Id="rId43" Type="http://schemas.openxmlformats.org/officeDocument/2006/relationships/hyperlink" Target="https://login.consultant.ru/link/?req=doc&amp;base=LAW&amp;n=381470&amp;date=20.12.2021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7241</Words>
  <Characters>41277</Characters>
  <Application>Microsoft Office Word</Application>
  <DocSecurity>2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общероссийской общественной организации (органы управления: общее собрание, правление, председатель правления, ревизионная комиссия (ревизор))(Подготовлен для системы КонсультантПлюс, 2021)</vt:lpstr>
    </vt:vector>
  </TitlesOfParts>
  <Company>КонсультантПлюс Версия 4021.00.20</Company>
  <LinksUpToDate>false</LinksUpToDate>
  <CharactersWithSpaces>48422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общероссийской общественной организации (органы управления: общее собрание, правление, председатель правления, ревизионная комиссия (ревизор))(Подготовлен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2021-12-20T03:00:00Z</dcterms:created>
  <dcterms:modified xsi:type="dcterms:W3CDTF">2021-12-20T03:00:00Z</dcterms:modified>
</cp:coreProperties>
</file>