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3A89">
      <w:pPr>
        <w:pStyle w:val="ConsPlusNormal"/>
        <w:jc w:val="both"/>
        <w:outlineLvl w:val="0"/>
      </w:pPr>
    </w:p>
    <w:p w:rsidR="00000000" w:rsidRDefault="002F3A89">
      <w:pPr>
        <w:pStyle w:val="ConsPlusNormal"/>
        <w:spacing w:before="300"/>
        <w:jc w:val="right"/>
      </w:pPr>
      <w:r>
        <w:t>В Судебную коллегию по гражданским делам</w:t>
      </w:r>
    </w:p>
    <w:p w:rsidR="00000000" w:rsidRDefault="002F3A89">
      <w:pPr>
        <w:pStyle w:val="ConsPlusNormal"/>
        <w:jc w:val="right"/>
      </w:pPr>
      <w:r>
        <w:t xml:space="preserve">Верховного Суда Российской Федерации </w:t>
      </w:r>
      <w:hyperlink w:anchor="Par101" w:tooltip="&lt;1&gt; Согласно ч. 1 ст. 390.4 Гражданского процессуального кодекса Российской Федерации кассационная жалоба подается непосредственно в судебную коллегию Верховного Суда Российской Федерации." w:history="1">
        <w:r>
          <w:rPr>
            <w:color w:val="0000FF"/>
          </w:rPr>
          <w:t>&lt;1&gt;</w:t>
        </w:r>
      </w:hyperlink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jc w:val="right"/>
      </w:pPr>
      <w:r>
        <w:t>Заявитель: ______________________________</w:t>
      </w:r>
    </w:p>
    <w:p w:rsidR="00000000" w:rsidRDefault="002F3A89">
      <w:pPr>
        <w:pStyle w:val="ConsPlusNormal"/>
        <w:jc w:val="right"/>
      </w:pPr>
      <w:r>
        <w:t xml:space="preserve">(наименование </w:t>
      </w:r>
      <w:r>
        <w:t>или Ф.И.О. лица,</w:t>
      </w:r>
    </w:p>
    <w:p w:rsidR="00000000" w:rsidRDefault="002F3A89">
      <w:pPr>
        <w:pStyle w:val="ConsPlusNormal"/>
        <w:jc w:val="right"/>
      </w:pPr>
      <w:r>
        <w:t>подающего кассационную жалобу)</w:t>
      </w:r>
    </w:p>
    <w:p w:rsidR="00000000" w:rsidRDefault="002F3A89">
      <w:pPr>
        <w:pStyle w:val="ConsPlusNormal"/>
        <w:jc w:val="right"/>
      </w:pPr>
      <w:r>
        <w:t>адрес: _________________________________,</w:t>
      </w:r>
    </w:p>
    <w:p w:rsidR="00000000" w:rsidRDefault="002F3A89">
      <w:pPr>
        <w:pStyle w:val="ConsPlusNormal"/>
        <w:jc w:val="right"/>
      </w:pPr>
      <w:r>
        <w:t>телефон: ___________, факс: ____________,</w:t>
      </w:r>
    </w:p>
    <w:p w:rsidR="00000000" w:rsidRDefault="002F3A89">
      <w:pPr>
        <w:pStyle w:val="ConsPlusNormal"/>
        <w:jc w:val="right"/>
      </w:pPr>
      <w:r>
        <w:t>адрес электронной почты: ________________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jc w:val="right"/>
      </w:pPr>
      <w:r>
        <w:t xml:space="preserve">Представитель заявителя: ____________ </w:t>
      </w:r>
      <w:hyperlink w:anchor="Par103" w:tooltip="&lt;2&gt; О требованиях, предъявляемых к представителям и документам, удостоверя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&lt;2&gt;</w:t>
        </w:r>
      </w:hyperlink>
    </w:p>
    <w:p w:rsidR="00000000" w:rsidRDefault="002F3A89">
      <w:pPr>
        <w:pStyle w:val="ConsPlusNormal"/>
        <w:jc w:val="right"/>
      </w:pPr>
      <w:r>
        <w:t>адрес: _________________________________,</w:t>
      </w:r>
    </w:p>
    <w:p w:rsidR="00000000" w:rsidRDefault="002F3A89">
      <w:pPr>
        <w:pStyle w:val="ConsPlusNormal"/>
        <w:jc w:val="right"/>
      </w:pPr>
      <w:r>
        <w:t>телефон: ___________, факс: ____________,</w:t>
      </w:r>
    </w:p>
    <w:p w:rsidR="00000000" w:rsidRDefault="002F3A89">
      <w:pPr>
        <w:pStyle w:val="ConsPlusNormal"/>
        <w:jc w:val="right"/>
      </w:pPr>
      <w:r>
        <w:t>адрес электронной почты: ________________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jc w:val="right"/>
      </w:pPr>
      <w:r>
        <w:t>Истец: __________________________________</w:t>
      </w:r>
    </w:p>
    <w:p w:rsidR="00000000" w:rsidRDefault="002F3A89">
      <w:pPr>
        <w:pStyle w:val="ConsPlusNormal"/>
        <w:jc w:val="right"/>
      </w:pPr>
      <w:r>
        <w:t>(наименование или Ф.И.О.)</w:t>
      </w:r>
    </w:p>
    <w:p w:rsidR="00000000" w:rsidRDefault="002F3A89">
      <w:pPr>
        <w:pStyle w:val="ConsPlusNormal"/>
        <w:jc w:val="right"/>
      </w:pPr>
      <w:r>
        <w:t>адрес: _________________________________,</w:t>
      </w:r>
    </w:p>
    <w:p w:rsidR="00000000" w:rsidRDefault="002F3A89">
      <w:pPr>
        <w:pStyle w:val="ConsPlusNormal"/>
        <w:jc w:val="right"/>
      </w:pPr>
      <w:r>
        <w:t>телефон: _____________, факс: __________,</w:t>
      </w:r>
    </w:p>
    <w:p w:rsidR="00000000" w:rsidRDefault="002F3A89">
      <w:pPr>
        <w:pStyle w:val="ConsPlusNormal"/>
        <w:jc w:val="right"/>
      </w:pPr>
      <w:r>
        <w:t>адрес электронной почты: ________________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jc w:val="right"/>
      </w:pPr>
      <w:r>
        <w:t>Ответчик: ________</w:t>
      </w:r>
      <w:r>
        <w:t>_______________________</w:t>
      </w:r>
    </w:p>
    <w:p w:rsidR="00000000" w:rsidRDefault="002F3A89">
      <w:pPr>
        <w:pStyle w:val="ConsPlusNormal"/>
        <w:jc w:val="right"/>
      </w:pPr>
      <w:r>
        <w:t>(наименование или Ф.И.О.)</w:t>
      </w:r>
    </w:p>
    <w:p w:rsidR="00000000" w:rsidRDefault="002F3A89">
      <w:pPr>
        <w:pStyle w:val="ConsPlusNormal"/>
        <w:jc w:val="right"/>
      </w:pPr>
      <w:r>
        <w:t>адрес: _________________________________,</w:t>
      </w:r>
    </w:p>
    <w:p w:rsidR="00000000" w:rsidRDefault="002F3A89">
      <w:pPr>
        <w:pStyle w:val="ConsPlusNormal"/>
        <w:jc w:val="right"/>
      </w:pPr>
      <w:r>
        <w:t>телефон: ____________, факс: ___________,</w:t>
      </w:r>
    </w:p>
    <w:p w:rsidR="00000000" w:rsidRDefault="002F3A89">
      <w:pPr>
        <w:pStyle w:val="ConsPlusNormal"/>
        <w:jc w:val="right"/>
      </w:pPr>
      <w:r>
        <w:t>адрес электронной почты: ________________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jc w:val="right"/>
      </w:pPr>
      <w:r>
        <w:t>Третье лицо: ____________________________</w:t>
      </w:r>
    </w:p>
    <w:p w:rsidR="00000000" w:rsidRDefault="002F3A89">
      <w:pPr>
        <w:pStyle w:val="ConsPlusNormal"/>
        <w:jc w:val="right"/>
      </w:pPr>
      <w:r>
        <w:t>(наименование или Ф.И.О.)</w:t>
      </w:r>
    </w:p>
    <w:p w:rsidR="00000000" w:rsidRDefault="002F3A89">
      <w:pPr>
        <w:pStyle w:val="ConsPlusNormal"/>
        <w:jc w:val="right"/>
      </w:pPr>
      <w:r>
        <w:t>адрес: ____</w:t>
      </w:r>
      <w:r>
        <w:t>_____________________________,</w:t>
      </w:r>
    </w:p>
    <w:p w:rsidR="00000000" w:rsidRDefault="002F3A89">
      <w:pPr>
        <w:pStyle w:val="ConsPlusNormal"/>
        <w:jc w:val="right"/>
      </w:pPr>
      <w:r>
        <w:t>телефон: ____________, факс: ___________,</w:t>
      </w:r>
    </w:p>
    <w:p w:rsidR="00000000" w:rsidRDefault="002F3A89">
      <w:pPr>
        <w:pStyle w:val="ConsPlusNormal"/>
        <w:jc w:val="right"/>
      </w:pPr>
      <w:r>
        <w:t>адрес электронной почты: ________________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jc w:val="right"/>
      </w:pPr>
      <w:r>
        <w:t>Дело N __________________________________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jc w:val="right"/>
      </w:pPr>
      <w:r>
        <w:t xml:space="preserve">Госпошлина: __________________ рублей </w:t>
      </w:r>
      <w:hyperlink w:anchor="Par104" w:tooltip="&lt;3&gt; Госпошлина при подаче апелляционной жалобы и (или) кассационной жалобы определяется в соответствии с пп. 9 п. 1 ст. 333.19 Налогового кодекса Российской Федерации." w:history="1">
        <w:r>
          <w:rPr>
            <w:color w:val="0000FF"/>
          </w:rPr>
          <w:t>&lt;3&gt;</w:t>
        </w:r>
      </w:hyperlink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jc w:val="center"/>
      </w:pPr>
      <w:r>
        <w:t>Кассационная жалоба</w:t>
      </w:r>
    </w:p>
    <w:p w:rsidR="00000000" w:rsidRDefault="002F3A89">
      <w:pPr>
        <w:pStyle w:val="ConsPlusNormal"/>
        <w:jc w:val="center"/>
      </w:pPr>
      <w:r>
        <w:t>на решение районного суда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nformat"/>
        <w:jc w:val="both"/>
      </w:pPr>
      <w:r>
        <w:t xml:space="preserve">    В производстве ______________________________ районного суда находилось</w:t>
      </w:r>
    </w:p>
    <w:p w:rsidR="00000000" w:rsidRDefault="002F3A89">
      <w:pPr>
        <w:pStyle w:val="ConsPlusNonformat"/>
        <w:jc w:val="both"/>
      </w:pPr>
      <w:r>
        <w:t>следующее дело: __________________________________________________________.</w:t>
      </w:r>
    </w:p>
    <w:p w:rsidR="00000000" w:rsidRDefault="002F3A89">
      <w:pPr>
        <w:pStyle w:val="ConsPlusNonformat"/>
        <w:jc w:val="both"/>
      </w:pPr>
      <w:r>
        <w:t xml:space="preserve">                      (указать предмет судебного разбирательства)</w:t>
      </w:r>
    </w:p>
    <w:p w:rsidR="00000000" w:rsidRDefault="002F3A89">
      <w:pPr>
        <w:pStyle w:val="ConsPlusNonformat"/>
        <w:jc w:val="both"/>
      </w:pPr>
      <w:r>
        <w:t>"___"________ ____ ___________________</w:t>
      </w:r>
      <w:r>
        <w:t xml:space="preserve">_______ районным судом </w:t>
      </w:r>
      <w:proofErr w:type="gramStart"/>
      <w:r>
        <w:t>было  вынесено</w:t>
      </w:r>
      <w:proofErr w:type="gramEnd"/>
    </w:p>
    <w:p w:rsidR="00000000" w:rsidRDefault="002F3A89">
      <w:pPr>
        <w:pStyle w:val="ConsPlusNonformat"/>
        <w:jc w:val="both"/>
      </w:pPr>
      <w:r>
        <w:t>решение по делу N _____, которым _________________________________________.</w:t>
      </w:r>
    </w:p>
    <w:p w:rsidR="00000000" w:rsidRDefault="002F3A89">
      <w:pPr>
        <w:pStyle w:val="ConsPlusNonformat"/>
        <w:jc w:val="both"/>
      </w:pPr>
      <w:r>
        <w:t xml:space="preserve">                                       (резолютивная часть решения)</w:t>
      </w:r>
    </w:p>
    <w:p w:rsidR="00000000" w:rsidRDefault="002F3A89">
      <w:pPr>
        <w:pStyle w:val="ConsPlusNonformat"/>
        <w:jc w:val="both"/>
      </w:pPr>
      <w:r>
        <w:t xml:space="preserve">    "___"______ ____ г. _________________________ была подана апелляционна</w:t>
      </w:r>
      <w:r>
        <w:t>я</w:t>
      </w:r>
    </w:p>
    <w:p w:rsidR="00000000" w:rsidRDefault="002F3A89">
      <w:pPr>
        <w:pStyle w:val="ConsPlusNonformat"/>
        <w:jc w:val="both"/>
      </w:pPr>
      <w:r>
        <w:t xml:space="preserve">                         (наименование или Ф.И.О.)</w:t>
      </w:r>
    </w:p>
    <w:p w:rsidR="00000000" w:rsidRDefault="002F3A89">
      <w:pPr>
        <w:pStyle w:val="ConsPlusNonformat"/>
        <w:jc w:val="both"/>
      </w:pPr>
      <w:r>
        <w:t>жалоба.</w:t>
      </w:r>
    </w:p>
    <w:p w:rsidR="00000000" w:rsidRDefault="002F3A89">
      <w:pPr>
        <w:pStyle w:val="ConsPlusNonformat"/>
        <w:jc w:val="both"/>
      </w:pPr>
      <w:r>
        <w:t xml:space="preserve">    "__"_______ ___ г. ___________________________________________ вынесено</w:t>
      </w:r>
    </w:p>
    <w:p w:rsidR="00000000" w:rsidRDefault="002F3A89">
      <w:pPr>
        <w:pStyle w:val="ConsPlusNonformat"/>
        <w:jc w:val="both"/>
      </w:pPr>
      <w:r>
        <w:t xml:space="preserve">                       (наименование суда апелляционной инстанции)</w:t>
      </w:r>
    </w:p>
    <w:p w:rsidR="00000000" w:rsidRDefault="002F3A89">
      <w:pPr>
        <w:pStyle w:val="ConsPlusNonformat"/>
        <w:jc w:val="both"/>
      </w:pPr>
      <w:r>
        <w:t>апелляционное опреде</w:t>
      </w:r>
      <w:bookmarkStart w:id="0" w:name="_GoBack"/>
      <w:bookmarkEnd w:id="0"/>
      <w:r>
        <w:t>ление, которым _________________</w:t>
      </w:r>
      <w:r>
        <w:t>______________________.</w:t>
      </w:r>
    </w:p>
    <w:p w:rsidR="00000000" w:rsidRDefault="002F3A89">
      <w:pPr>
        <w:pStyle w:val="ConsPlusNonformat"/>
        <w:jc w:val="both"/>
      </w:pPr>
      <w:r>
        <w:t xml:space="preserve">                                         (резолютивная часть акта)</w:t>
      </w:r>
    </w:p>
    <w:p w:rsidR="00000000" w:rsidRDefault="002F3A89">
      <w:pPr>
        <w:pStyle w:val="ConsPlusNonformat"/>
        <w:jc w:val="both"/>
      </w:pPr>
      <w:r>
        <w:t xml:space="preserve">    "___"_______</w:t>
      </w:r>
      <w:proofErr w:type="gramStart"/>
      <w:r>
        <w:t>_  _</w:t>
      </w:r>
      <w:proofErr w:type="gramEnd"/>
      <w:r>
        <w:t xml:space="preserve">___  г.  </w:t>
      </w:r>
      <w:proofErr w:type="gramStart"/>
      <w:r>
        <w:t>решение  от</w:t>
      </w:r>
      <w:proofErr w:type="gramEnd"/>
      <w:r>
        <w:t xml:space="preserve">  "___"________  ____  г.  </w:t>
      </w:r>
      <w:proofErr w:type="gramStart"/>
      <w:r>
        <w:t>по  делу</w:t>
      </w:r>
      <w:proofErr w:type="gramEnd"/>
    </w:p>
    <w:p w:rsidR="00000000" w:rsidRDefault="002F3A89">
      <w:pPr>
        <w:pStyle w:val="ConsPlusNonformat"/>
        <w:jc w:val="both"/>
      </w:pPr>
      <w:r>
        <w:lastRenderedPageBreak/>
        <w:t>N __________ вступило в законную силу.</w:t>
      </w:r>
    </w:p>
    <w:p w:rsidR="00000000" w:rsidRDefault="002F3A89">
      <w:pPr>
        <w:pStyle w:val="ConsPlusNonformat"/>
        <w:jc w:val="both"/>
      </w:pPr>
      <w:r>
        <w:t xml:space="preserve">    "___"________ ____ г. ________________________</w:t>
      </w:r>
      <w:r>
        <w:t>_________________________</w:t>
      </w:r>
    </w:p>
    <w:p w:rsidR="00000000" w:rsidRDefault="002F3A89">
      <w:pPr>
        <w:pStyle w:val="ConsPlusNonformat"/>
        <w:jc w:val="both"/>
      </w:pPr>
      <w:r>
        <w:t xml:space="preserve">                 (наименование или Ф.И.О., процессуальный статус заявителя)</w:t>
      </w:r>
    </w:p>
    <w:p w:rsidR="00000000" w:rsidRDefault="002F3A89">
      <w:pPr>
        <w:pStyle w:val="ConsPlusNonformat"/>
        <w:jc w:val="both"/>
      </w:pPr>
      <w:proofErr w:type="gramStart"/>
      <w:r>
        <w:t>в  _</w:t>
      </w:r>
      <w:proofErr w:type="gramEnd"/>
      <w:r>
        <w:t>_______________________________________________________________________</w:t>
      </w:r>
    </w:p>
    <w:p w:rsidR="00000000" w:rsidRDefault="002F3A89">
      <w:pPr>
        <w:pStyle w:val="ConsPlusNonformat"/>
        <w:jc w:val="both"/>
      </w:pPr>
      <w:r>
        <w:t xml:space="preserve">               (наименование кассационного суда общей юрисдикции)</w:t>
      </w:r>
    </w:p>
    <w:p w:rsidR="00000000" w:rsidRDefault="002F3A89">
      <w:pPr>
        <w:pStyle w:val="ConsPlusNonformat"/>
        <w:jc w:val="both"/>
      </w:pPr>
      <w:r>
        <w:t xml:space="preserve">была подана </w:t>
      </w:r>
      <w:r>
        <w:t xml:space="preserve">кассационная жалоба о пересмотре </w:t>
      </w:r>
      <w:proofErr w:type="gramStart"/>
      <w:r>
        <w:t>вступившего  в</w:t>
      </w:r>
      <w:proofErr w:type="gramEnd"/>
      <w:r>
        <w:t xml:space="preserve">  законную  силу</w:t>
      </w:r>
    </w:p>
    <w:p w:rsidR="00000000" w:rsidRDefault="002F3A89">
      <w:pPr>
        <w:pStyle w:val="ConsPlusNonformat"/>
        <w:jc w:val="both"/>
      </w:pPr>
      <w:r>
        <w:t xml:space="preserve">решения от "___"________ ____ г. по делу N _____ </w:t>
      </w:r>
      <w:proofErr w:type="gramStart"/>
      <w:r>
        <w:t>в  связи</w:t>
      </w:r>
      <w:proofErr w:type="gramEnd"/>
      <w:r>
        <w:t xml:space="preserve">  с  существенными</w:t>
      </w:r>
    </w:p>
    <w:p w:rsidR="00000000" w:rsidRDefault="002F3A89">
      <w:pPr>
        <w:pStyle w:val="ConsPlusNonformat"/>
        <w:jc w:val="both"/>
      </w:pPr>
      <w:r>
        <w:t>нарушениями _____________________________ районным судом норм материального</w:t>
      </w:r>
    </w:p>
    <w:p w:rsidR="00000000" w:rsidRDefault="002F3A89">
      <w:pPr>
        <w:pStyle w:val="ConsPlusNonformat"/>
        <w:jc w:val="both"/>
      </w:pPr>
      <w:r>
        <w:t xml:space="preserve">(процессуального) права, повлиявшими на </w:t>
      </w:r>
      <w:r>
        <w:t>исход дела, а именно: _____________</w:t>
      </w:r>
    </w:p>
    <w:p w:rsidR="00000000" w:rsidRDefault="002F3A89">
      <w:pPr>
        <w:pStyle w:val="ConsPlusNonformat"/>
        <w:jc w:val="both"/>
      </w:pPr>
      <w:r>
        <w:t>______________________________, что подтверждается ________________________</w:t>
      </w:r>
    </w:p>
    <w:p w:rsidR="00000000" w:rsidRDefault="002F3A89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F3A89">
      <w:pPr>
        <w:pStyle w:val="ConsPlusNonformat"/>
        <w:jc w:val="both"/>
      </w:pPr>
      <w:r>
        <w:t xml:space="preserve">    "___"________ ____ г. кассационным судом общей юрисдикции было в</w:t>
      </w:r>
      <w:r>
        <w:t>ынесено</w:t>
      </w:r>
    </w:p>
    <w:p w:rsidR="00000000" w:rsidRDefault="002F3A89">
      <w:pPr>
        <w:pStyle w:val="ConsPlusNonformat"/>
        <w:jc w:val="both"/>
      </w:pPr>
      <w:r>
        <w:t>определение N ___ об _____________________________________________________.</w:t>
      </w:r>
    </w:p>
    <w:p w:rsidR="00000000" w:rsidRDefault="002F3A89">
      <w:pPr>
        <w:pStyle w:val="ConsPlusNonformat"/>
        <w:jc w:val="both"/>
      </w:pPr>
      <w:r>
        <w:t xml:space="preserve">                                (резолютивная часть определения)</w:t>
      </w:r>
    </w:p>
    <w:p w:rsidR="00000000" w:rsidRDefault="002F3A89">
      <w:pPr>
        <w:pStyle w:val="ConsPlusNonformat"/>
        <w:jc w:val="both"/>
      </w:pPr>
      <w:r>
        <w:t xml:space="preserve">    ___________________________________________ считает решение ___________</w:t>
      </w:r>
    </w:p>
    <w:p w:rsidR="00000000" w:rsidRDefault="002F3A89">
      <w:pPr>
        <w:pStyle w:val="ConsPlusNonformat"/>
        <w:jc w:val="both"/>
      </w:pPr>
      <w:r>
        <w:t xml:space="preserve">      (наименование или Ф.И.О., процессуальный</w:t>
      </w:r>
    </w:p>
    <w:p w:rsidR="00000000" w:rsidRDefault="002F3A89">
      <w:pPr>
        <w:pStyle w:val="ConsPlusNonformat"/>
        <w:jc w:val="both"/>
      </w:pPr>
      <w:r>
        <w:t xml:space="preserve">                   статус заявителя)</w:t>
      </w:r>
    </w:p>
    <w:p w:rsidR="00000000" w:rsidRDefault="002F3A89">
      <w:pPr>
        <w:pStyle w:val="ConsPlusNonformat"/>
        <w:jc w:val="both"/>
      </w:pPr>
      <w:r>
        <w:t xml:space="preserve">районного суда от "___"________ ____ г. по делу N ___ незаконным в </w:t>
      </w:r>
      <w:proofErr w:type="gramStart"/>
      <w:r>
        <w:t>связи  с</w:t>
      </w:r>
      <w:proofErr w:type="gramEnd"/>
    </w:p>
    <w:p w:rsidR="00000000" w:rsidRDefault="002F3A89">
      <w:pPr>
        <w:pStyle w:val="ConsPlusNonformat"/>
        <w:jc w:val="both"/>
      </w:pPr>
      <w:proofErr w:type="gramStart"/>
      <w:r>
        <w:t>существенными  нарушениями</w:t>
      </w:r>
      <w:proofErr w:type="gramEnd"/>
      <w:r>
        <w:t xml:space="preserve">  норм  материального  (процессуального)   права,</w:t>
      </w:r>
    </w:p>
    <w:p w:rsidR="00000000" w:rsidRDefault="002F3A89">
      <w:pPr>
        <w:pStyle w:val="ConsPlusNonformat"/>
        <w:jc w:val="both"/>
      </w:pPr>
      <w:r>
        <w:t>повлиявшими на исход</w:t>
      </w:r>
      <w:r>
        <w:t xml:space="preserve"> дела, а именно: _____________________________________,</w:t>
      </w:r>
    </w:p>
    <w:p w:rsidR="00000000" w:rsidRDefault="002F3A89">
      <w:pPr>
        <w:pStyle w:val="ConsPlusNonformat"/>
        <w:jc w:val="both"/>
      </w:pPr>
      <w:r>
        <w:t>что подтверждается _______________________________________________________.</w:t>
      </w:r>
    </w:p>
    <w:p w:rsidR="00000000" w:rsidRDefault="002F3A89">
      <w:pPr>
        <w:pStyle w:val="ConsPlusNormal"/>
        <w:ind w:firstLine="540"/>
        <w:jc w:val="both"/>
      </w:pPr>
      <w:r>
        <w:t xml:space="preserve">Согласно </w:t>
      </w:r>
      <w:hyperlink r:id="rId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1 ч. </w:t>
        </w:r>
        <w:r>
          <w:rPr>
            <w:color w:val="0000FF"/>
          </w:rPr>
          <w:t>1 ст. 390.2</w:t>
        </w:r>
      </w:hyperlink>
      <w:r>
        <w:t xml:space="preserve"> Гражданского процессуального кодекса Российской Федерации вступившие в законную силу судебные постановления, указанные в </w:t>
      </w:r>
      <w:hyperlink r:id="rId7" w:history="1">
        <w:r>
          <w:rPr>
            <w:color w:val="0000FF"/>
          </w:rPr>
          <w:t>ч. 2 ст. 390.4</w:t>
        </w:r>
      </w:hyperlink>
      <w:r>
        <w:t xml:space="preserve"> Гражданского процессуального кодекса Российской Федерации, могут быть обжалованы в порядке, установленном </w:t>
      </w:r>
      <w:hyperlink r:id="rId8" w:history="1">
        <w:r>
          <w:rPr>
            <w:color w:val="0000FF"/>
          </w:rPr>
          <w:t>§ 2 гл. 41</w:t>
        </w:r>
      </w:hyperlink>
      <w:r>
        <w:t xml:space="preserve"> Гражданского процессуального</w:t>
      </w:r>
      <w:r>
        <w:t xml:space="preserve"> кодекса Российской Федерации, в судебную коллегию Верховного Суда Российской Федерации лицами, участвующими в деле, и другими лицами, если их права и законные интересы нарушены судебными постановлениями.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ч. 1 ст. 390.2</w:t>
        </w:r>
      </w:hyperlink>
      <w:r>
        <w:t xml:space="preserve"> Гражданского процессуального кодекса Российской Федерации кассационные жалоба, представление могут быть поданы в судебную коллегию Верховного Суда Российской Федерации </w:t>
      </w:r>
      <w:r>
        <w:t xml:space="preserve">при условии, что лицами, указанными в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ч. 1 ст. 390.2</w:t>
        </w:r>
      </w:hyperlink>
      <w:r>
        <w:t xml:space="preserve"> Гражданского процессуального кодекса Российской Федерации, были исчерпаны иные установле</w:t>
      </w:r>
      <w:r>
        <w:t xml:space="preserve">нные Гражданским процессуальным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способы обжалования судебного постановления.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</w:t>
      </w:r>
      <w:hyperlink r:id="rId12" w:history="1">
        <w:r>
          <w:rPr>
            <w:color w:val="0000FF"/>
          </w:rPr>
          <w:t>ст. ст. 390.13</w:t>
        </w:r>
      </w:hyperlink>
      <w:r>
        <w:t xml:space="preserve"> - </w:t>
      </w:r>
      <w:hyperlink r:id="rId13" w:history="1">
        <w:r>
          <w:rPr>
            <w:color w:val="0000FF"/>
          </w:rPr>
          <w:t>390.15</w:t>
        </w:r>
      </w:hyperlink>
      <w:r>
        <w:t xml:space="preserve"> Гражданского про</w:t>
      </w:r>
      <w:r>
        <w:t>цессуального кодекса Российской Федерации, прошу: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ind w:firstLine="540"/>
        <w:jc w:val="both"/>
      </w:pPr>
      <w:r>
        <w:t>отменить постановления судов первой, апелляционной и кассационной инстанций полностью (в части) и направить дело на новое рассмотрение в соответствующий суд.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ind w:firstLine="540"/>
        <w:jc w:val="both"/>
      </w:pPr>
      <w:r>
        <w:t>Приложение: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1. Копия решения районного суда от</w:t>
      </w:r>
      <w:r>
        <w:t xml:space="preserve"> "___"________ ____ г. по делу N ___, заверенная соответствующим судом.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2. Копии кассационной жалобы от "___"________ ____ г. о пересмотре вступившего в законную силу решения от "___"________ ____ г. по делу N _____ с приложением подтверждающих документов,</w:t>
      </w:r>
      <w:r>
        <w:t xml:space="preserve"> количество которых соответствует количеству лиц, участвующих в деле.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3. Копия апелляционного определения от "__"_______________ ____ г., заверенная соответствующим судом.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4. Копия определения кассационного суда общей юрисдикции от "___"______________ ____</w:t>
      </w:r>
      <w:r>
        <w:t xml:space="preserve"> г., заверенная соответствующим судом.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 xml:space="preserve">5. Документы, подтверждающие существенные нарушения норм материального права и (или) норм процессуального права, которые повлияли на исход дела и </w:t>
      </w:r>
      <w:proofErr w:type="gramStart"/>
      <w:r>
        <w:t>без устранения</w:t>
      </w:r>
      <w:proofErr w:type="gramEnd"/>
      <w:r>
        <w:t xml:space="preserve"> которых </w:t>
      </w:r>
      <w:r>
        <w:lastRenderedPageBreak/>
        <w:t>невозможны восстановление и защита нарушенных пр</w:t>
      </w:r>
      <w:r>
        <w:t>ав, свобод и законных интересов заявителя.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6. Копии настоящей кассационной жалобы по количеству лиц, участвующих в деле.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7. Документы, подтверждающие уплату государственной пошлины в установленных порядке и размере или право на получение льготы по уплате г</w:t>
      </w:r>
      <w:r>
        <w:t>осударственной пошлины, либо ходатайство об освобождении от уплаты государственной пошлины, об уменьшении ее размера или о предоставлении отсрочки, рассрочки ее уплаты.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8. Доверенность представителя от "___"__________ ____ г. N ___ (если жалоба подписывает</w:t>
      </w:r>
      <w:r>
        <w:t>ся представителем заявителя).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9. Иные документы, подтверждающие обстоятельства, на которых заявитель основывает свои требования.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ind w:firstLine="540"/>
        <w:jc w:val="both"/>
      </w:pPr>
      <w:r>
        <w:t>"___"________ ____ г.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ind w:firstLine="540"/>
        <w:jc w:val="both"/>
      </w:pPr>
      <w:r>
        <w:t>Заявитель (представитель):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___________________ (подпись) / ______________________ (Ф.И.О.)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ind w:firstLine="540"/>
        <w:jc w:val="both"/>
      </w:pPr>
      <w:r>
        <w:t>--------------------------------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2F3A89">
      <w:pPr>
        <w:pStyle w:val="ConsPlusNormal"/>
        <w:spacing w:before="240"/>
        <w:ind w:firstLine="540"/>
        <w:jc w:val="both"/>
      </w:pPr>
      <w:bookmarkStart w:id="1" w:name="Par101"/>
      <w:bookmarkEnd w:id="1"/>
      <w:r>
        <w:t xml:space="preserve">&lt;1&gt; Согласно </w:t>
      </w:r>
      <w:hyperlink r:id="rId14" w:history="1">
        <w:r>
          <w:rPr>
            <w:color w:val="0000FF"/>
          </w:rPr>
          <w:t>ч. 1 ст. 390.4</w:t>
        </w:r>
      </w:hyperlink>
      <w:r>
        <w:t xml:space="preserve"> Гражданского процессуального кодекса Российской Фе</w:t>
      </w:r>
      <w:r>
        <w:t>дерации кассационная жалоба подается непосредственно в судебную коллегию Верховного Суда Российской Федерации.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п. 1 ч. 2 ст. 390.4</w:t>
        </w:r>
      </w:hyperlink>
      <w:r>
        <w:t xml:space="preserve"> Гражданс</w:t>
      </w:r>
      <w:r>
        <w:t>кого процессуального кодекса Российской Федерации кассационные жалобы подаются на вступившие в законную силу решения и определения районных судов, верховных судов республик, краевых, областных судов, судов городов федерального значения, суда автономной обл</w:t>
      </w:r>
      <w:r>
        <w:t>асти, судов автономных округов, принятые ими по первой инстанции, а также на апелляционные и иные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апелл</w:t>
      </w:r>
      <w:r>
        <w:t>яционных судов общей юрисдикции, принятые ими в качестве суда апелляционной инстанции, если кассационные жалоба, представление были рассмотрены кассационным судом общей юрисдикции; на определения кассационного суда общей юрисдикции, за исключением определе</w:t>
      </w:r>
      <w:r>
        <w:t>ний, которыми не были изменены или отменены судебные постановления мировых судей или вынесенные по результатам их обжалования определения районных судов, - в Судебную коллегию по гражданским делам Верховного Суда Российской Федерации.</w:t>
      </w:r>
    </w:p>
    <w:p w:rsidR="00000000" w:rsidRDefault="002F3A89">
      <w:pPr>
        <w:pStyle w:val="ConsPlusNormal"/>
        <w:spacing w:before="240"/>
        <w:ind w:firstLine="540"/>
        <w:jc w:val="both"/>
      </w:pPr>
      <w:bookmarkStart w:id="2" w:name="Par103"/>
      <w:bookmarkEnd w:id="2"/>
      <w:r>
        <w:t>&lt;2&gt; О тре</w:t>
      </w:r>
      <w:r>
        <w:t xml:space="preserve">бованиях, предъявляемых к представителям и документам, удостоверяющим их полномочия, см. </w:t>
      </w:r>
      <w:hyperlink r:id="rId16" w:history="1">
        <w:r>
          <w:rPr>
            <w:color w:val="0000FF"/>
          </w:rPr>
          <w:t>ст. ст. 49</w:t>
        </w:r>
      </w:hyperlink>
      <w:r>
        <w:t xml:space="preserve"> - </w:t>
      </w:r>
      <w:hyperlink r:id="rId17" w:history="1">
        <w:r>
          <w:rPr>
            <w:color w:val="0000FF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:rsidR="00000000" w:rsidRDefault="002F3A89">
      <w:pPr>
        <w:pStyle w:val="ConsPlusNormal"/>
        <w:spacing w:before="240"/>
        <w:ind w:firstLine="540"/>
        <w:jc w:val="both"/>
      </w:pPr>
      <w:bookmarkStart w:id="3" w:name="Par104"/>
      <w:bookmarkEnd w:id="3"/>
      <w:r>
        <w:t xml:space="preserve">&lt;3&gt; Госпошлина при подаче апелляционной жалобы и (или) кассационной жалобы определяется 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9 п. 1 ст. 333.19</w:t>
        </w:r>
      </w:hyperlink>
      <w:r>
        <w:t xml:space="preserve"> Налогового кодекса Российской Федерации.</w:t>
      </w:r>
    </w:p>
    <w:p w:rsidR="00000000" w:rsidRDefault="002F3A89">
      <w:pPr>
        <w:pStyle w:val="ConsPlusNormal"/>
        <w:spacing w:before="240"/>
        <w:ind w:firstLine="540"/>
        <w:jc w:val="both"/>
      </w:pPr>
      <w:r>
        <w:t>По вопросам, касающимся предоставления льгот по уплате госпошлины определенным категориям лиц, см.</w:t>
      </w:r>
      <w:r>
        <w:t xml:space="preserve"> </w:t>
      </w:r>
      <w:hyperlink r:id="rId19" w:history="1">
        <w:r>
          <w:rPr>
            <w:color w:val="0000FF"/>
          </w:rPr>
          <w:t>ст. 333.35</w:t>
        </w:r>
      </w:hyperlink>
      <w:r>
        <w:t xml:space="preserve"> Налогового кодекса Российской Федерации.</w:t>
      </w:r>
    </w:p>
    <w:p w:rsidR="00000000" w:rsidRDefault="002F3A89">
      <w:pPr>
        <w:pStyle w:val="ConsPlusNormal"/>
        <w:jc w:val="both"/>
      </w:pPr>
    </w:p>
    <w:p w:rsidR="00000000" w:rsidRDefault="002F3A89">
      <w:pPr>
        <w:pStyle w:val="ConsPlusNormal"/>
        <w:jc w:val="both"/>
      </w:pPr>
    </w:p>
    <w:p w:rsidR="002F3A89" w:rsidRDefault="002F3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3A89" w:rsidSect="00C90E75">
      <w:headerReference w:type="default" r:id="rId20"/>
      <w:footerReference w:type="default" r:id="rId21"/>
      <w:footerReference w:type="first" r:id="rId22"/>
      <w:pgSz w:w="11906" w:h="16838"/>
      <w:pgMar w:top="56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89" w:rsidRDefault="002F3A89">
      <w:pPr>
        <w:spacing w:after="0" w:line="240" w:lineRule="auto"/>
      </w:pPr>
      <w:r>
        <w:separator/>
      </w:r>
    </w:p>
  </w:endnote>
  <w:endnote w:type="continuationSeparator" w:id="0">
    <w:p w:rsidR="002F3A89" w:rsidRDefault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3A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3A8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3A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3A8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89" w:rsidRDefault="002F3A89">
      <w:pPr>
        <w:spacing w:after="0" w:line="240" w:lineRule="auto"/>
      </w:pPr>
      <w:r>
        <w:separator/>
      </w:r>
    </w:p>
  </w:footnote>
  <w:footnote w:type="continuationSeparator" w:id="0">
    <w:p w:rsidR="002F3A89" w:rsidRDefault="002F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3A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3A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5"/>
    <w:rsid w:val="002820C6"/>
    <w:rsid w:val="002F3A89"/>
    <w:rsid w:val="00C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C5D9D"/>
  <w14:defaultImageDpi w14:val="0"/>
  <w15:docId w15:val="{87F9A352-DA5E-4895-97EF-16AF0BD4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0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E75"/>
  </w:style>
  <w:style w:type="paragraph" w:styleId="a5">
    <w:name w:val="footer"/>
    <w:basedOn w:val="a"/>
    <w:link w:val="a6"/>
    <w:uiPriority w:val="99"/>
    <w:unhideWhenUsed/>
    <w:rsid w:val="00C90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40&amp;date=28.09.2021&amp;dst=1584&amp;field=134" TargetMode="External"/><Relationship Id="rId13" Type="http://schemas.openxmlformats.org/officeDocument/2006/relationships/hyperlink" Target="https://login.consultant.ru/link/?req=doc&amp;base=LAW&amp;n=370278&amp;date=28.09.2021&amp;dst=1670&amp;field=134" TargetMode="External"/><Relationship Id="rId18" Type="http://schemas.openxmlformats.org/officeDocument/2006/relationships/hyperlink" Target="https://login.consultant.ru/link/?req=doc&amp;base=LAW&amp;n=389682&amp;date=28.09.2021&amp;dst=5152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388940&amp;date=28.09.2021&amp;dst=1596&amp;field=134" TargetMode="External"/><Relationship Id="rId12" Type="http://schemas.openxmlformats.org/officeDocument/2006/relationships/hyperlink" Target="https://login.consultant.ru/link/?req=doc&amp;base=LAW&amp;n=370278&amp;date=28.09.2021&amp;dst=1665&amp;field=134" TargetMode="External"/><Relationship Id="rId17" Type="http://schemas.openxmlformats.org/officeDocument/2006/relationships/hyperlink" Target="https://login.consultant.ru/link/?req=doc&amp;base=LAW&amp;n=388940&amp;date=28.09.2021&amp;dst=10025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940&amp;date=28.09.2021&amp;dst=1208&amp;fie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40&amp;date=28.09.2021&amp;dst=1586&amp;field=134" TargetMode="External"/><Relationship Id="rId11" Type="http://schemas.openxmlformats.org/officeDocument/2006/relationships/hyperlink" Target="https://login.consultant.ru/link/?req=doc&amp;base=LAW&amp;n=388940&amp;date=28.09.202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8940&amp;date=28.09.2021&amp;dst=1597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8940&amp;date=28.09.2021&amp;dst=1586&amp;field=134" TargetMode="External"/><Relationship Id="rId19" Type="http://schemas.openxmlformats.org/officeDocument/2006/relationships/hyperlink" Target="https://login.consultant.ru/link/?req=doc&amp;base=LAW&amp;n=389682&amp;date=28.09.2021&amp;dst=122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940&amp;date=28.09.2021&amp;dst=1587&amp;field=134" TargetMode="External"/><Relationship Id="rId14" Type="http://schemas.openxmlformats.org/officeDocument/2006/relationships/hyperlink" Target="https://login.consultant.ru/link/?req=doc&amp;base=LAW&amp;n=388940&amp;date=28.09.2021&amp;dst=1595&amp;field=13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8794</Characters>
  <Application>Microsoft Office Word</Application>
  <DocSecurity>2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Кассационная жалоба в Судебную коллегию по гражданским делам Верховного Суда Российской Федерации на решение районного суда (указанное решение было обжаловано в кассационный суд общей юрисдикции)(Подготовлен для системы КонсультантПлюс, 2021)</vt:lpstr>
    </vt:vector>
  </TitlesOfParts>
  <Company>КонсультантПлюс Версия 4021.00.20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Кассационная жалоба в Судебную коллегию по гражданским делам Верховного Суда Российской Федерации на решение районного суда (указанное решение было обжаловано в кассационный суд общей юрисдикции)(Подготовлен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2021-09-28T03:02:00Z</dcterms:created>
  <dcterms:modified xsi:type="dcterms:W3CDTF">2021-09-28T03:02:00Z</dcterms:modified>
</cp:coreProperties>
</file>