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18"/>
        <w:widowControl/>
        <w:ind w:right="0"/>
        <w:jc w:val="center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№ </w:t>
      </w:r>
      <w:r>
        <w:rPr>
          <w:rFonts w:ascii="Times New Roman" w:hAnsi="Times New Roman" w:cs="Times New Roman"/>
          <w:sz w:val="22"/>
          <w:szCs w:val="22"/>
          <w:lang w:val="ru-RU"/>
        </w:rPr>
        <w:t>1</w:t>
      </w:r>
    </w:p>
    <w:p>
      <w:pPr>
        <w:pStyle w:val="16"/>
        <w:widowControl/>
        <w:ind w:right="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Оказания транспортных услуг.</w:t>
      </w: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>
      <w:pPr>
        <w:pStyle w:val="17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Москва                                                                                                             «17» </w:t>
      </w:r>
      <w:r>
        <w:rPr>
          <w:rFonts w:ascii="Times New Roman" w:hAnsi="Times New Roman" w:cs="Times New Roman"/>
          <w:sz w:val="22"/>
          <w:szCs w:val="22"/>
          <w:lang w:val="ru-RU"/>
        </w:rPr>
        <w:t>августа</w:t>
      </w:r>
      <w:r>
        <w:rPr>
          <w:rFonts w:ascii="Times New Roman" w:hAnsi="Times New Roman" w:cs="Times New Roman"/>
          <w:sz w:val="22"/>
          <w:szCs w:val="22"/>
        </w:rPr>
        <w:t xml:space="preserve"> 2020 г.</w:t>
      </w:r>
    </w:p>
    <w:p>
      <w:pPr>
        <w:pStyle w:val="17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17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Индивидуальный предприниматель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Петров Петр Петрович</w:t>
      </w:r>
      <w:r>
        <w:rPr>
          <w:rFonts w:ascii="Times New Roman" w:hAnsi="Times New Roman" w:cs="Times New Roman"/>
          <w:sz w:val="22"/>
          <w:szCs w:val="22"/>
        </w:rPr>
        <w:t xml:space="preserve">, действующий на основании свидетельства ОГРНИП № 307507424800022 от </w:t>
      </w:r>
      <w:r>
        <w:rPr>
          <w:rFonts w:ascii="Times New Roman" w:hAnsi="Times New Roman" w:cs="Times New Roman"/>
          <w:sz w:val="22"/>
          <w:szCs w:val="22"/>
          <w:lang w:val="ru-RU"/>
        </w:rPr>
        <w:t>05</w:t>
      </w:r>
      <w:r>
        <w:rPr>
          <w:rFonts w:ascii="Times New Roman" w:hAnsi="Times New Roman" w:cs="Times New Roman"/>
          <w:sz w:val="22"/>
          <w:szCs w:val="22"/>
        </w:rPr>
        <w:t xml:space="preserve">.09.2007г., выданного МИФНС №5 по Московской области, именуемый в дальнейшем «Перевозчик» с одной стороны и ООО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, в лице Генерального директора Иванова Ивана Ивановича, действующего на основании Устава, именуемого в дальнейшем «Заказчик» с  другой стороны, заключили настоящий договор о нижеследующем:</w:t>
      </w:r>
    </w:p>
    <w:p>
      <w:pPr>
        <w:pStyle w:val="17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16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ПРЕДМЕТ ДОГОВОРА. </w:t>
      </w: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>
      <w:pPr>
        <w:pStyle w:val="17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1.1. По  настоящему  договору  Перевозчик   обязуется   доставить вверенный ему Заказчиком груз, именуемый в дальнейшем «Груз», в пункт назначения и выдать его уполномоченному на получение груза лицу (далее  «Получатель»),  а Заказчик обязуется уплатить за перевозку груза плату, установленную настоящим договором.</w:t>
      </w:r>
    </w:p>
    <w:p>
      <w:pPr>
        <w:pStyle w:val="17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1.2. Заключение настоящего договора подтверждается составлением путевого листа по типовой межотраслевой форме № 4-П и последующим подписанием акта выполненных услуг.   </w:t>
      </w:r>
    </w:p>
    <w:p>
      <w:pPr>
        <w:pStyle w:val="17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1.3. Перевозчик, во исполнение своих обязательств по настоящему договору, использует как свои автомобили (далее – «Автоманипуляторы»), так и наемный автотранспорт.</w:t>
      </w:r>
    </w:p>
    <w:p>
      <w:pPr>
        <w:pStyle w:val="17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1.4. Условия выполнения перевозок согласовываются сторонами в заявке на подачу автоманипулятора (далее – «Заявка»).</w:t>
      </w:r>
    </w:p>
    <w:p>
      <w:pPr>
        <w:pStyle w:val="17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17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ПОРЯДОК ПОДАЧИ ЗАЯВКИ</w:t>
      </w:r>
    </w:p>
    <w:p>
      <w:pPr>
        <w:pStyle w:val="17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17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2.1. Заказчик направляет Перевозчику заявку по электронной почте и по телефону с обязательным указанием в ней:</w:t>
      </w:r>
    </w:p>
    <w:p>
      <w:pPr>
        <w:autoSpaceDE w:val="0"/>
        <w:autoSpaceDN w:val="0"/>
        <w:adjustRightInd w:val="0"/>
        <w:ind w:left="36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характера груза, его веса и объема;</w:t>
      </w:r>
    </w:p>
    <w:p>
      <w:pPr>
        <w:autoSpaceDE w:val="0"/>
        <w:autoSpaceDN w:val="0"/>
        <w:adjustRightInd w:val="0"/>
        <w:ind w:left="36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даты и времени подачи автоманипулятора;</w:t>
      </w:r>
    </w:p>
    <w:p>
      <w:pPr>
        <w:autoSpaceDE w:val="0"/>
        <w:autoSpaceDN w:val="0"/>
        <w:adjustRightInd w:val="0"/>
        <w:ind w:left="36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ориентировочное количество часов работы;</w:t>
      </w:r>
    </w:p>
    <w:p>
      <w:pPr>
        <w:autoSpaceDE w:val="0"/>
        <w:autoSpaceDN w:val="0"/>
        <w:adjustRightInd w:val="0"/>
        <w:ind w:left="36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адресов, контактных телефонов, графиков работ складов и пунктов приемки грузов (маршрутов загрузок);</w:t>
      </w:r>
    </w:p>
    <w:p>
      <w:pPr>
        <w:autoSpaceDE w:val="0"/>
        <w:autoSpaceDN w:val="0"/>
        <w:adjustRightInd w:val="0"/>
        <w:ind w:left="36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мест доставки грузов (адресов, контактных телефонов, графиков работ складов и пунктов сдачи грузов).</w:t>
      </w:r>
    </w:p>
    <w:p>
      <w:pPr>
        <w:pStyle w:val="16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2.2. Заблаговременно (не менее чем за 12 часов) направляет заявку на подачу автоманипулятора. </w:t>
      </w:r>
    </w:p>
    <w:p>
      <w:pPr>
        <w:pStyle w:val="16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Заявка может дополняться или изменяться, но не позднее, чем за два часа до момента подачи. </w:t>
      </w:r>
    </w:p>
    <w:p>
      <w:pPr>
        <w:pStyle w:val="17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заявке могут содержаться и иные дополнительные условия.</w:t>
      </w:r>
    </w:p>
    <w:p>
      <w:pPr>
        <w:pStyle w:val="17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2.3. При получении заявки Перевозчик обязан в течение 2-х часов с момента ее получения рассмотреть заявку и принять решение о возможности предоставления автоманипулятора и сообщить Заказчику о принятом решении по электронной почте, путем направления заявки с отметкой о принятии ее к исполнению. Принятие решения о предоставлении автоманипулятора признается акцептом заявки. При этом в акцептованной заявке указываются следующие данные:</w:t>
      </w:r>
    </w:p>
    <w:p>
      <w:pPr>
        <w:pStyle w:val="17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данные работника Перевозчика, ответственного за перевозку (Ф.И.О., должность, контактный телефон),</w:t>
      </w:r>
    </w:p>
    <w:p>
      <w:pPr>
        <w:pStyle w:val="17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марка, тип, гос. номер автоманипулятора, предоставленного Перевозчиком,</w:t>
      </w:r>
    </w:p>
    <w:p>
      <w:pPr>
        <w:pStyle w:val="17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данные на водителя автоманипулятора (Ф.И.О., паспортные данные).</w:t>
      </w:r>
    </w:p>
    <w:p>
      <w:pPr>
        <w:pStyle w:val="17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2.4. Заявка считается согласованной с момента ее принятия Заказчиком в соответствии с п.2.3 настоящего договора.</w:t>
      </w:r>
    </w:p>
    <w:p>
      <w:pPr>
        <w:pStyle w:val="17"/>
        <w:widowControl/>
        <w:ind w:right="0"/>
        <w:jc w:val="both"/>
        <w:rPr>
          <w:sz w:val="22"/>
          <w:szCs w:val="22"/>
        </w:rPr>
      </w:pPr>
      <w:r>
        <w:t xml:space="preserve">   </w:t>
      </w:r>
    </w:p>
    <w:p>
      <w:pPr>
        <w:pStyle w:val="17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ОБЯЗАННОСТИ СТОРОН</w:t>
      </w: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>
        <w:rPr>
          <w:rFonts w:ascii="Times New Roman" w:hAnsi="Times New Roman" w:cs="Times New Roman"/>
          <w:sz w:val="22"/>
          <w:szCs w:val="22"/>
          <w:u w:val="single"/>
        </w:rPr>
        <w:t>Заказчик обязан</w:t>
      </w:r>
      <w:r>
        <w:rPr>
          <w:rFonts w:ascii="Times New Roman" w:hAnsi="Times New Roman" w:cs="Times New Roman"/>
          <w:sz w:val="22"/>
          <w:szCs w:val="22"/>
        </w:rPr>
        <w:t>:</w:t>
      </w: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3.1.1. Передать груз Перевозчику, а также документы на груз, предоставить иную информацию, необходимую для исполнения Перевозчиком своих обязательств, предусмотренных настоящим договором.</w:t>
      </w: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3.1.2. Уплатить за услуги автоманипулятора, выполняемые Перевозчиком по требованию Заказчика, в сроки, согласованные в настоящем договоре.</w:t>
      </w: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3.1.3. Оплачивать по дополнительному соглашению сторон не предусмотренные настоящим договором услуги, выполняемые Перевозчиком по требованию Заказчика.</w:t>
      </w: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3.1.4. Предоставить заявку в адрес Перевозчика на перевозку груза.</w:t>
      </w: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3.1.5. Выдать Перевозчику транспортную накладную установленной формы, являющуюся основным перевозочным документом, по которому производится прием груза к перевозке, перевозка грузов и сдача его грузополучателю.</w:t>
      </w: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3.1.6. Заблаговременно подготовить для перевозки груз.</w:t>
      </w: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3.1.7. Сделать отметки в путевом листе о прибытии и убытии автоманипулятора.</w:t>
      </w: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3.1.8. Не допускать необоснованного простоя автоманипулятора.</w:t>
      </w: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3.1.9. Обеспечивать своевременное и правильное оформление транспортных накладных и путевых листов.</w:t>
      </w: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>
        <w:rPr>
          <w:rFonts w:ascii="Times New Roman" w:hAnsi="Times New Roman" w:cs="Times New Roman"/>
          <w:sz w:val="22"/>
          <w:szCs w:val="22"/>
          <w:u w:val="single"/>
        </w:rPr>
        <w:t>Перевозчик обязан:</w:t>
      </w: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 Действовать при выполнении условий настоящего договора с должной осмотрительностью, добросовестностью и профессиональным умением.</w:t>
      </w: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3.2.2. Определить тип, количество автоманипуляторов, необходимого для перевозки соответствующего груза. </w:t>
      </w:r>
    </w:p>
    <w:p>
      <w:pPr>
        <w:pStyle w:val="8"/>
        <w:spacing w:after="0"/>
        <w:ind w:left="0" w:firstLine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3.2.3. Доставить вверенный груз в пункт назначения и выдать его уполномоченному на получение груза лицу (Грузополучателю), подтверждением чего является отметка (подпись) уполномоченного лица грузополучателя в путевом листе.</w:t>
      </w:r>
    </w:p>
    <w:p>
      <w:pPr>
        <w:pStyle w:val="8"/>
        <w:spacing w:after="0"/>
        <w:ind w:left="0" w:firstLine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3.2.4. Передать Заказчику надлежащим образом оформленный путевой лист на выполненные услуги Перевозчиком в течение 5 (пяти) дней с момента выполнения услуги.</w:t>
      </w:r>
    </w:p>
    <w:p>
      <w:pPr>
        <w:pStyle w:val="8"/>
        <w:spacing w:after="0"/>
        <w:ind w:left="0" w:firstLine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3.2.5. Подготовить и представить Заказчику все документы, подлежащие представлению в соответствии с настоящим договором и акт оказанных услуг по перевозке (в 2-х экземплярах) в установленный настоящим договором срок. </w:t>
      </w:r>
    </w:p>
    <w:p>
      <w:pPr>
        <w:pStyle w:val="8"/>
        <w:spacing w:after="0"/>
        <w:ind w:left="0" w:firstLine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3.2.6. Подать Заказчику технически исправный автоманипулятор в состоянии, пригодном для перевозки соответствующего груза, в срок, указанный в заявке. Подача под погрузку неисправного или не отвечающего условиям перевозки заявленного груза автоманипулятора, или задержка в подаче автоманипулятора более чем на 2 часа, расценивается как неподача автотранспортного средства под погрузку и Заказчик вправе отказаться от услуг данного автоманипулятора. </w:t>
      </w:r>
    </w:p>
    <w:p>
      <w:pPr>
        <w:pStyle w:val="8"/>
        <w:spacing w:after="0"/>
        <w:ind w:left="0" w:firstLine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3.2.7. Перевозчик не вправе удерживать переданный ему для перевозки груз в обеспечение причитающейся ему провозной платы и других платежей по перевозке.</w:t>
      </w:r>
    </w:p>
    <w:p>
      <w:pPr>
        <w:pStyle w:val="8"/>
        <w:spacing w:after="0"/>
        <w:ind w:left="0" w:firstLine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3.2.8. Осуществлять проверку транспортных и сопроводительных документов и потребовать устранения допущенных в оформлении документов недостатков. Перевозчик обязан не приступать к перевозке до момента устранения недостатков в оформлении  транспортных и сопроводительных документов Заказчиком. </w:t>
      </w:r>
    </w:p>
    <w:p>
      <w:pPr>
        <w:pStyle w:val="8"/>
        <w:spacing w:after="0"/>
        <w:ind w:left="0" w:firstLine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3.2.9.  Перевозчик обеспечивает водителей всеми необходимыми и надлежащим образом оформленными документами для выполнения перевозки (доверенность, путевой лист), касающимися транспортного средства, условий проезда.</w:t>
      </w: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3.2.10. Перевозчик оплачивает за свой счет необходимые сборы, платежи (в.т.ч. экологические и сезонные), штрафы, связанные с осуществлением автомобильных перевозок грузов.</w:t>
      </w:r>
    </w:p>
    <w:p>
      <w:pPr>
        <w:pStyle w:val="17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17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СТОИМОСТЬ И ПОРЯДОК РАСЧЕТОВ</w:t>
      </w:r>
    </w:p>
    <w:p>
      <w:pPr>
        <w:pStyle w:val="17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17"/>
        <w:widowControl/>
        <w:ind w:right="0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4.1. Оплата услуг Перевозчика производится Заказчиком на условиях, указанных в приложении 1 к настоящему договору.  </w:t>
      </w:r>
    </w:p>
    <w:p>
      <w:pPr>
        <w:pStyle w:val="17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 случае изменения условий оплаты, Перевозчик обязан уведомить Заказчика за 10 банковских дней до предполагаемой даты такого изменения. В случае непринятия новых тарифов Заказчиком, Заказчик имеет право расторгнуть договор в одностороннем порядке.      </w:t>
      </w:r>
    </w:p>
    <w:p>
      <w:pPr>
        <w:pStyle w:val="17"/>
        <w:widowControl/>
        <w:ind w:right="0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4.2. Счета Перевозчика  оплачиваются заказчиком до 10 числа следующего месяца после получения оригиналов путевых листов, счета-фактуры и акта выполненных работ.</w:t>
      </w: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>
      <w:pPr>
        <w:pStyle w:val="16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ОТВЕТСТВЕННОСТЬ СТОРОН </w:t>
      </w: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В случае неисполнения, либо ненадлежащего исполнения обязательств по перевозке стороны несут ответственность, установленную ГК РФ, иными правовыми актами.</w:t>
      </w: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Перевозчик за неподачу транспортных средств для перевозки груза в срок, предусмотренный заявкой, выплачивает Заказчик штраф в размере 3000 рублей на основании письменного требования Отправителя. </w:t>
      </w: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Заказчик за непредставление груза либо неиспользование поданных транспортных средств выплачивает Перевозчику штраф в размере 3000 рублей.</w:t>
      </w: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 В случае просрочки оплаты услуг автоманипулятора, Заказчик выплачивает, на основании письменного требования Перевозчика пеню в размере 0,1 % за каждый день просрочки платежа.</w:t>
      </w:r>
    </w:p>
    <w:p>
      <w:pPr>
        <w:pStyle w:val="16"/>
        <w:widowControl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 Перевозчик несет ответственность за не сохранность груза, произошедшую после принятия его к перевозке и до выдачи Получателю, если не докажет, что утрата, недостача или повреждение груза произошли вследствие обстоятельств, которые Перевозчик не мог предотвратить и устранение которых от него не зависело.</w:t>
      </w:r>
    </w:p>
    <w:p>
      <w:pPr>
        <w:pStyle w:val="16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numPr>
          <w:ilvl w:val="0"/>
          <w:numId w:val="1"/>
        </w:num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ФОРС – МАЖОР</w:t>
      </w:r>
    </w:p>
    <w:p>
      <w:pPr>
        <w:ind w:left="360"/>
        <w:jc w:val="center"/>
        <w:rPr>
          <w:b w:val="0"/>
          <w:i w:val="0"/>
          <w:sz w:val="22"/>
          <w:szCs w:val="22"/>
        </w:rPr>
      </w:pPr>
    </w:p>
    <w:p>
      <w:pPr>
        <w:pStyle w:val="7"/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      6.1. В случае наступления обстоятельств, препятствующих полному или частичному исполнению одной из сторон обязательств по договору (пожар, стихийное бедствие, наводнение, эмбарго, военные действия, решения государственных органов и т.д.) и не зависящих от воли Сторон, сроки выполнения обязательств отодвигаются соразмерно времени, в течение которого действовали такие обстоятельства. Стороны извещают о наступлении таких обстоятельств, их возможной продолжительности и прекращении. При этом они должны быть подтверждены официальным органом. Если обстоятельства будут длиться более 3 месяцев, любая Сторона вправе расторгнуть договор без возложения ответственности. </w:t>
      </w:r>
    </w:p>
    <w:p>
      <w:pPr>
        <w:rPr>
          <w:i w:val="0"/>
          <w:sz w:val="22"/>
          <w:szCs w:val="22"/>
        </w:rPr>
      </w:pPr>
    </w:p>
    <w:p>
      <w:pPr>
        <w:numPr>
          <w:ilvl w:val="0"/>
          <w:numId w:val="1"/>
        </w:num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ЗАКЛЮЧИТЕЛЬНЫЕ  ПОЛОЖЕНИЯ.</w:t>
      </w:r>
    </w:p>
    <w:p>
      <w:pPr>
        <w:jc w:val="center"/>
        <w:rPr>
          <w:i w:val="0"/>
          <w:sz w:val="22"/>
          <w:szCs w:val="22"/>
        </w:rPr>
      </w:pPr>
    </w:p>
    <w:p>
      <w:pPr>
        <w:ind w:hanging="142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7.1. Во всем остальном, что не предусмотрено договором, Стороны руководствуются законодательством РФ.</w:t>
      </w:r>
    </w:p>
    <w:p>
      <w:pPr>
        <w:ind w:hanging="142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7.2. Дополнения и изменения к договору будут действительны, если они совершены в письменной форме и подписаны  Сторонами в 2-х экземплярах.</w:t>
      </w:r>
    </w:p>
    <w:p>
      <w:pPr>
        <w:ind w:hanging="142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7.3. Договор  составлен в 2-х экземплярах, по одному для каждой из Сторон, и имеют одинаковую юридическую силу. Договор вступает в силу с момента подписания, если не согласовано иное.</w:t>
      </w:r>
    </w:p>
    <w:p>
      <w:pPr>
        <w:ind w:firstLine="28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7.4. Документы, переданные по электронной почте, имеют юридическую силу. Обмен оригиналами документов должен быть произведен не позднее 15 дней с момента получения их копий по электронной почте.</w:t>
      </w:r>
    </w:p>
    <w:p>
      <w:pP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7.5. Настоящий договор вступает в силу с момента подписания и действует один год. Пролонгация настоящего договора осуществляется путем подписания Сторонами дополнительного соглашения об этом.</w:t>
      </w:r>
    </w:p>
    <w:p>
      <w:pPr>
        <w:jc w:val="both"/>
        <w:rPr>
          <w:b w:val="0"/>
          <w:i w:val="0"/>
          <w:sz w:val="22"/>
          <w:szCs w:val="22"/>
        </w:rPr>
      </w:pPr>
    </w:p>
    <w:p>
      <w:pPr>
        <w:pStyle w:val="2"/>
        <w:rPr>
          <w:sz w:val="22"/>
          <w:szCs w:val="22"/>
        </w:rPr>
      </w:pPr>
      <w:r>
        <w:rPr>
          <w:sz w:val="22"/>
          <w:szCs w:val="22"/>
        </w:rPr>
        <w:t>8.  АДРЕСА И РЕКВИЗИТЫ   СТОРОН</w:t>
      </w:r>
    </w:p>
    <w:p>
      <w:pPr>
        <w:rPr>
          <w:sz w:val="22"/>
          <w:szCs w:val="22"/>
        </w:rPr>
      </w:pPr>
    </w:p>
    <w:tbl>
      <w:tblPr>
        <w:tblStyle w:val="12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5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</w:rPr>
              <w:t>Заказчик</w:t>
            </w:r>
            <w:r>
              <w:rPr>
                <w:i w:val="0"/>
                <w:sz w:val="22"/>
                <w:szCs w:val="22"/>
                <w:lang w:val="en-US"/>
              </w:rPr>
              <w:t>:</w:t>
            </w:r>
          </w:p>
          <w:p>
            <w:p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</w:rPr>
              <w:t>Перевозчик</w:t>
            </w:r>
            <w:r>
              <w:rPr>
                <w:i w:val="0"/>
                <w:sz w:val="22"/>
                <w:szCs w:val="22"/>
                <w:lang w:val="en-US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iCs/>
                <w:sz w:val="22"/>
                <w:szCs w:val="22"/>
              </w:rPr>
              <w:t xml:space="preserve">ООО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color w:val="auto"/>
                <w:sz w:val="22"/>
                <w:szCs w:val="22"/>
              </w:rPr>
              <w:t>«</w:t>
            </w:r>
            <w:r>
              <w:rPr>
                <w:rFonts w:hint="default" w:ascii="Times New Roman" w:hAnsi="Times New Roman" w:eastAsia="Helvetica" w:cs="Times New Roman"/>
                <w:b w:val="0"/>
                <w:bCs/>
                <w:i w:val="0"/>
                <w:iCs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znaybiz.ru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color w:val="auto"/>
                <w:sz w:val="22"/>
                <w:szCs w:val="22"/>
              </w:rPr>
              <w:t>»</w:t>
            </w:r>
          </w:p>
          <w:p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155248 Москва ул. Светлая, 8</w:t>
            </w:r>
          </w:p>
          <w:p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ИНН 775582145</w:t>
            </w:r>
          </w:p>
          <w:p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2366887715588877741</w:t>
            </w:r>
          </w:p>
          <w:p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Банк ОАО «Сбербанк России»</w:t>
            </w:r>
          </w:p>
          <w:p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Кор/счет 43358888/87726858852</w:t>
            </w:r>
          </w:p>
          <w:p>
            <w:pPr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БИК 0444862258</w:t>
            </w:r>
          </w:p>
          <w:p>
            <w:pPr>
              <w:rPr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Тел. 8(258) 14888888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4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Петров Петр Петрович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>
            <w:pPr>
              <w:pStyle w:val="24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142171 г. Щербинка, ул. Совхозная, д.10, </w:t>
            </w:r>
          </w:p>
          <w:p>
            <w:pPr>
              <w:pStyle w:val="24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772820220145</w:t>
            </w:r>
          </w:p>
          <w:p>
            <w:pPr>
              <w:pStyle w:val="24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40802810238060074949</w:t>
            </w:r>
          </w:p>
          <w:p>
            <w:pPr>
              <w:pStyle w:val="24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 ОАО "Сбербанк России"</w:t>
            </w:r>
          </w:p>
          <w:p>
            <w:pPr>
              <w:pStyle w:val="24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кор/сч 30101810400000000225</w:t>
            </w:r>
          </w:p>
          <w:p>
            <w:pPr>
              <w:pStyle w:val="24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БИК 044525225 </w:t>
            </w:r>
          </w:p>
          <w:p>
            <w:pPr>
              <w:pStyle w:val="24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 8 (916) 940-99-99,</w:t>
            </w:r>
          </w:p>
          <w:p>
            <w:pPr>
              <w:pStyle w:val="24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007@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pStyle w:val="24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b w:val="0"/>
                <w:i w:val="0"/>
                <w:sz w:val="22"/>
                <w:szCs w:val="22"/>
              </w:rPr>
            </w:pPr>
          </w:p>
          <w:p>
            <w:pPr>
              <w:rPr>
                <w:b w:val="0"/>
                <w:i w:val="0"/>
                <w:sz w:val="22"/>
                <w:szCs w:val="22"/>
              </w:rPr>
            </w:pPr>
          </w:p>
        </w:tc>
      </w:tr>
    </w:tbl>
    <w:p>
      <w:pPr>
        <w:pStyle w:val="17"/>
        <w:widowControl/>
        <w:ind w:right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Заказчик:                                                                                    Перевозчик:</w:t>
      </w: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___________/ Иванов И.И./                                                 _____________/</w:t>
      </w:r>
      <w:r>
        <w:rPr>
          <w:rFonts w:ascii="Times New Roman" w:hAnsi="Times New Roman" w:cs="Times New Roman"/>
          <w:sz w:val="22"/>
          <w:szCs w:val="22"/>
          <w:lang w:val="ru-RU"/>
        </w:rPr>
        <w:t>Петров П.П</w:t>
      </w:r>
      <w:r>
        <w:rPr>
          <w:rFonts w:ascii="Times New Roman" w:hAnsi="Times New Roman" w:cs="Times New Roman"/>
          <w:sz w:val="22"/>
          <w:szCs w:val="22"/>
        </w:rPr>
        <w:t>/</w:t>
      </w: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М.П.                                                                                            М.П.</w:t>
      </w: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>
      <w:pPr>
        <w:pStyle w:val="17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b w:val="0"/>
          <w:sz w:val="22"/>
          <w:szCs w:val="22"/>
          <w:u w:val="single"/>
        </w:rPr>
      </w:pPr>
      <w:bookmarkStart w:id="0" w:name="_GoBack"/>
      <w:bookmarkEnd w:id="0"/>
    </w:p>
    <w:sectPr>
      <w:footerReference r:id="rId4" w:type="default"/>
      <w:headerReference r:id="rId3" w:type="even"/>
      <w:pgSz w:w="11906" w:h="16838"/>
      <w:pgMar w:top="539" w:right="566" w:bottom="719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b w:val="0"/>
        <w:i w:val="0"/>
        <w:color w:val="808080"/>
        <w:sz w:val="22"/>
        <w:szCs w:val="22"/>
      </w:rPr>
    </w:pPr>
    <w:r>
      <w:rPr>
        <w:b w:val="0"/>
        <w:i w:val="0"/>
        <w:color w:val="808080"/>
        <w:sz w:val="22"/>
        <w:szCs w:val="22"/>
      </w:rPr>
      <w:t>Заказчик ______________                                                                     Перевозчик ________________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F6408"/>
    <w:multiLevelType w:val="multilevel"/>
    <w:tmpl w:val="7EEF6408"/>
    <w:lvl w:ilvl="0" w:tentative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87"/>
    <w:rsid w:val="00011B44"/>
    <w:rsid w:val="000153F7"/>
    <w:rsid w:val="00020A29"/>
    <w:rsid w:val="00021702"/>
    <w:rsid w:val="00023F73"/>
    <w:rsid w:val="000316FD"/>
    <w:rsid w:val="000719E7"/>
    <w:rsid w:val="00074C11"/>
    <w:rsid w:val="000A7B91"/>
    <w:rsid w:val="000B2AA6"/>
    <w:rsid w:val="000C2A2C"/>
    <w:rsid w:val="000D49EB"/>
    <w:rsid w:val="000F71DD"/>
    <w:rsid w:val="000F78AE"/>
    <w:rsid w:val="00100035"/>
    <w:rsid w:val="0010057C"/>
    <w:rsid w:val="00101676"/>
    <w:rsid w:val="001246A2"/>
    <w:rsid w:val="00125998"/>
    <w:rsid w:val="00137DC9"/>
    <w:rsid w:val="00155A87"/>
    <w:rsid w:val="001612A4"/>
    <w:rsid w:val="001807FF"/>
    <w:rsid w:val="0019552C"/>
    <w:rsid w:val="001B2D28"/>
    <w:rsid w:val="001D05FF"/>
    <w:rsid w:val="001D52C3"/>
    <w:rsid w:val="001F5A22"/>
    <w:rsid w:val="00207DCB"/>
    <w:rsid w:val="0024191F"/>
    <w:rsid w:val="00264CE5"/>
    <w:rsid w:val="00271258"/>
    <w:rsid w:val="002A055B"/>
    <w:rsid w:val="002A2E95"/>
    <w:rsid w:val="002A49E5"/>
    <w:rsid w:val="002B3ECC"/>
    <w:rsid w:val="002C247B"/>
    <w:rsid w:val="002F567C"/>
    <w:rsid w:val="002F6107"/>
    <w:rsid w:val="00302E99"/>
    <w:rsid w:val="0032360D"/>
    <w:rsid w:val="00327431"/>
    <w:rsid w:val="00330B8A"/>
    <w:rsid w:val="00346121"/>
    <w:rsid w:val="00353D85"/>
    <w:rsid w:val="00383465"/>
    <w:rsid w:val="003B573B"/>
    <w:rsid w:val="003D43D4"/>
    <w:rsid w:val="003D6AA7"/>
    <w:rsid w:val="003E462B"/>
    <w:rsid w:val="004227C9"/>
    <w:rsid w:val="004260A1"/>
    <w:rsid w:val="004573A0"/>
    <w:rsid w:val="00461CD0"/>
    <w:rsid w:val="004675D0"/>
    <w:rsid w:val="00470F24"/>
    <w:rsid w:val="00482B0E"/>
    <w:rsid w:val="004B1A84"/>
    <w:rsid w:val="004C60D2"/>
    <w:rsid w:val="004E5514"/>
    <w:rsid w:val="004F218E"/>
    <w:rsid w:val="004F2787"/>
    <w:rsid w:val="004F3CCE"/>
    <w:rsid w:val="00506A77"/>
    <w:rsid w:val="00515B8A"/>
    <w:rsid w:val="005175A8"/>
    <w:rsid w:val="00526D20"/>
    <w:rsid w:val="00527F13"/>
    <w:rsid w:val="00533C2E"/>
    <w:rsid w:val="005352FA"/>
    <w:rsid w:val="0054030B"/>
    <w:rsid w:val="00555A97"/>
    <w:rsid w:val="005560B2"/>
    <w:rsid w:val="00592196"/>
    <w:rsid w:val="005B5C7D"/>
    <w:rsid w:val="005F32F2"/>
    <w:rsid w:val="00600024"/>
    <w:rsid w:val="0060489F"/>
    <w:rsid w:val="00606613"/>
    <w:rsid w:val="00611719"/>
    <w:rsid w:val="00651D71"/>
    <w:rsid w:val="00674E4F"/>
    <w:rsid w:val="00681231"/>
    <w:rsid w:val="006D4ABE"/>
    <w:rsid w:val="0072270C"/>
    <w:rsid w:val="00726316"/>
    <w:rsid w:val="00740CD1"/>
    <w:rsid w:val="007468BC"/>
    <w:rsid w:val="00754B2A"/>
    <w:rsid w:val="00766E2B"/>
    <w:rsid w:val="0077441C"/>
    <w:rsid w:val="007940E5"/>
    <w:rsid w:val="007A4F62"/>
    <w:rsid w:val="007B47F8"/>
    <w:rsid w:val="007D1F46"/>
    <w:rsid w:val="007D778E"/>
    <w:rsid w:val="007F1EBB"/>
    <w:rsid w:val="00803C69"/>
    <w:rsid w:val="00817DA2"/>
    <w:rsid w:val="00857F07"/>
    <w:rsid w:val="00876763"/>
    <w:rsid w:val="008857C2"/>
    <w:rsid w:val="008964D5"/>
    <w:rsid w:val="008975B0"/>
    <w:rsid w:val="00897E9F"/>
    <w:rsid w:val="008A03BF"/>
    <w:rsid w:val="008B27B8"/>
    <w:rsid w:val="008C10CD"/>
    <w:rsid w:val="008D3B7F"/>
    <w:rsid w:val="008D66DA"/>
    <w:rsid w:val="008D798C"/>
    <w:rsid w:val="008F22E0"/>
    <w:rsid w:val="008F2355"/>
    <w:rsid w:val="008F4A5A"/>
    <w:rsid w:val="008F5333"/>
    <w:rsid w:val="00901635"/>
    <w:rsid w:val="009046A1"/>
    <w:rsid w:val="00930DE3"/>
    <w:rsid w:val="00933786"/>
    <w:rsid w:val="009B58EB"/>
    <w:rsid w:val="009C25C7"/>
    <w:rsid w:val="009C6C1B"/>
    <w:rsid w:val="009D3312"/>
    <w:rsid w:val="009F1236"/>
    <w:rsid w:val="00A05EA3"/>
    <w:rsid w:val="00A5229D"/>
    <w:rsid w:val="00A5317E"/>
    <w:rsid w:val="00A64EED"/>
    <w:rsid w:val="00A75303"/>
    <w:rsid w:val="00A84618"/>
    <w:rsid w:val="00AA0959"/>
    <w:rsid w:val="00AC157E"/>
    <w:rsid w:val="00AC3CBB"/>
    <w:rsid w:val="00AD4752"/>
    <w:rsid w:val="00AE02F1"/>
    <w:rsid w:val="00AE2B46"/>
    <w:rsid w:val="00AF582A"/>
    <w:rsid w:val="00AF5E4E"/>
    <w:rsid w:val="00AF7AA7"/>
    <w:rsid w:val="00B036BF"/>
    <w:rsid w:val="00B0478E"/>
    <w:rsid w:val="00B244B7"/>
    <w:rsid w:val="00B27A78"/>
    <w:rsid w:val="00B44AEE"/>
    <w:rsid w:val="00B45476"/>
    <w:rsid w:val="00B462B4"/>
    <w:rsid w:val="00B56548"/>
    <w:rsid w:val="00B64EC1"/>
    <w:rsid w:val="00BD4C02"/>
    <w:rsid w:val="00BE26BC"/>
    <w:rsid w:val="00BE4E44"/>
    <w:rsid w:val="00BE6ED3"/>
    <w:rsid w:val="00BE6F90"/>
    <w:rsid w:val="00BF15CC"/>
    <w:rsid w:val="00BF4977"/>
    <w:rsid w:val="00C07477"/>
    <w:rsid w:val="00C21C8A"/>
    <w:rsid w:val="00C30CDB"/>
    <w:rsid w:val="00C33C9C"/>
    <w:rsid w:val="00C45996"/>
    <w:rsid w:val="00C63141"/>
    <w:rsid w:val="00C66095"/>
    <w:rsid w:val="00CB1271"/>
    <w:rsid w:val="00CD2323"/>
    <w:rsid w:val="00CE6E16"/>
    <w:rsid w:val="00D01766"/>
    <w:rsid w:val="00D03B6D"/>
    <w:rsid w:val="00D13732"/>
    <w:rsid w:val="00D166A4"/>
    <w:rsid w:val="00D17A8F"/>
    <w:rsid w:val="00D55BBC"/>
    <w:rsid w:val="00D94272"/>
    <w:rsid w:val="00D9473C"/>
    <w:rsid w:val="00DC7509"/>
    <w:rsid w:val="00DE2EA6"/>
    <w:rsid w:val="00DE4FCD"/>
    <w:rsid w:val="00DE777A"/>
    <w:rsid w:val="00DF3574"/>
    <w:rsid w:val="00DF4544"/>
    <w:rsid w:val="00DF4845"/>
    <w:rsid w:val="00E00D5C"/>
    <w:rsid w:val="00E0346A"/>
    <w:rsid w:val="00E0469F"/>
    <w:rsid w:val="00E37389"/>
    <w:rsid w:val="00E479A6"/>
    <w:rsid w:val="00E652A0"/>
    <w:rsid w:val="00E84A06"/>
    <w:rsid w:val="00E9282A"/>
    <w:rsid w:val="00EA2F70"/>
    <w:rsid w:val="00EB26D9"/>
    <w:rsid w:val="00EB45FE"/>
    <w:rsid w:val="00ED4DB0"/>
    <w:rsid w:val="00EF762C"/>
    <w:rsid w:val="00F01F97"/>
    <w:rsid w:val="00F1635F"/>
    <w:rsid w:val="00F1738C"/>
    <w:rsid w:val="00F179D7"/>
    <w:rsid w:val="00F408ED"/>
    <w:rsid w:val="00F416B5"/>
    <w:rsid w:val="00F45E39"/>
    <w:rsid w:val="00F958E6"/>
    <w:rsid w:val="00FA0B98"/>
    <w:rsid w:val="00FA1005"/>
    <w:rsid w:val="00FB6FD7"/>
    <w:rsid w:val="00FC548D"/>
    <w:rsid w:val="00FD5EC7"/>
    <w:rsid w:val="00FF31A0"/>
    <w:rsid w:val="00FF6616"/>
    <w:rsid w:val="7B7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iPriority="0" w:name="caption" w:locked="1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qFormat="1"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0" w:semiHidden="0" w:name="Title" w:locked="1"/>
    <w:lsdException w:unhideWhenUsed="0" w:uiPriority="99" w:semiHidden="0" w:name="Closing"/>
    <w:lsdException w:unhideWhenUsed="0" w:uiPriority="99" w:semiHidden="0" w:name="Signature"/>
    <w:lsdException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name="Balloon Text"/>
    <w:lsdException w:qFormat="1" w:unhideWhenUsed="0" w:uiPriority="99" w:semiHidden="0" w:name="Table Grid"/>
    <w:lsdException w:unhideWhenUsed="0" w:uiPriority="99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b/>
      <w:i/>
      <w:sz w:val="24"/>
      <w:szCs w:val="20"/>
      <w:lang w:val="ru-RU" w:eastAsia="ru-RU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jc w:val="center"/>
      <w:outlineLvl w:val="1"/>
    </w:pPr>
    <w:rPr>
      <w:i w:val="0"/>
    </w:rPr>
  </w:style>
  <w:style w:type="paragraph" w:styleId="3">
    <w:name w:val="heading 4"/>
    <w:basedOn w:val="1"/>
    <w:next w:val="1"/>
    <w:link w:val="15"/>
    <w:qFormat/>
    <w:uiPriority w:val="99"/>
    <w:pPr>
      <w:keepNext/>
      <w:ind w:left="1843" w:hanging="1843"/>
      <w:jc w:val="both"/>
      <w:outlineLvl w:val="3"/>
    </w:pPr>
    <w:rPr>
      <w:i w:val="0"/>
    </w:rPr>
  </w:style>
  <w:style w:type="character" w:default="1" w:styleId="10">
    <w:name w:val="Default Paragraph Font"/>
    <w:semiHidden/>
    <w:uiPriority w:val="99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iPriority w:val="99"/>
    <w:rPr>
      <w:rFonts w:ascii="Tahoma" w:hAnsi="Tahoma" w:cs="Tahoma"/>
      <w:sz w:val="16"/>
      <w:szCs w:val="16"/>
    </w:rPr>
  </w:style>
  <w:style w:type="paragraph" w:styleId="5">
    <w:name w:val="Document Map"/>
    <w:basedOn w:val="1"/>
    <w:link w:val="25"/>
    <w:semiHidden/>
    <w:qFormat/>
    <w:uiPriority w:val="99"/>
    <w:pPr>
      <w:shd w:val="clear" w:color="auto" w:fill="000080"/>
    </w:pPr>
    <w:rPr>
      <w:rFonts w:ascii="Tahoma" w:hAnsi="Tahoma" w:cs="Tahoma"/>
      <w:sz w:val="20"/>
    </w:rPr>
  </w:style>
  <w:style w:type="paragraph" w:styleId="6">
    <w:name w:val="header"/>
    <w:basedOn w:val="1"/>
    <w:link w:val="20"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19"/>
    <w:qFormat/>
    <w:uiPriority w:val="99"/>
    <w:pPr>
      <w:jc w:val="both"/>
    </w:pPr>
    <w:rPr>
      <w:b w:val="0"/>
      <w:i w:val="0"/>
    </w:rPr>
  </w:style>
  <w:style w:type="paragraph" w:styleId="8">
    <w:name w:val="Body Text Indent"/>
    <w:basedOn w:val="1"/>
    <w:link w:val="23"/>
    <w:qFormat/>
    <w:uiPriority w:val="99"/>
    <w:pPr>
      <w:spacing w:after="120"/>
      <w:ind w:left="283"/>
    </w:pPr>
  </w:style>
  <w:style w:type="paragraph" w:styleId="9">
    <w:name w:val="footer"/>
    <w:basedOn w:val="1"/>
    <w:link w:val="21"/>
    <w:uiPriority w:val="99"/>
    <w:pPr>
      <w:tabs>
        <w:tab w:val="center" w:pos="4677"/>
        <w:tab w:val="right" w:pos="9355"/>
      </w:tabs>
    </w:pPr>
  </w:style>
  <w:style w:type="character" w:styleId="11">
    <w:name w:val="page number"/>
    <w:basedOn w:val="10"/>
    <w:qFormat/>
    <w:uiPriority w:val="99"/>
    <w:rPr>
      <w:rFonts w:cs="Times New Roman"/>
    </w:rPr>
  </w:style>
  <w:style w:type="table" w:styleId="13">
    <w:name w:val="Table Grid"/>
    <w:basedOn w:val="12"/>
    <w:qFormat/>
    <w:uiPriority w:val="99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Заголовок 2 Знак"/>
    <w:basedOn w:val="10"/>
    <w:link w:val="2"/>
    <w:semiHidden/>
    <w:locked/>
    <w:uiPriority w:val="9"/>
    <w:rPr>
      <w:rFonts w:cs="Times New Roman" w:asciiTheme="majorHAnsi" w:hAnsiTheme="majorHAnsi" w:eastAsiaTheme="majorEastAsia"/>
      <w:b/>
      <w:bCs/>
      <w:iCs/>
      <w:sz w:val="28"/>
      <w:szCs w:val="28"/>
    </w:rPr>
  </w:style>
  <w:style w:type="character" w:customStyle="1" w:styleId="15">
    <w:name w:val="Заголовок 4 Знак"/>
    <w:basedOn w:val="10"/>
    <w:link w:val="3"/>
    <w:semiHidden/>
    <w:locked/>
    <w:uiPriority w:val="9"/>
    <w:rPr>
      <w:rFonts w:cs="Times New Roman" w:asciiTheme="minorHAnsi" w:hAnsiTheme="minorHAnsi" w:eastAsiaTheme="minorEastAsia"/>
      <w:b/>
      <w:bCs/>
      <w:i/>
      <w:sz w:val="28"/>
      <w:szCs w:val="28"/>
    </w:rPr>
  </w:style>
  <w:style w:type="paragraph" w:customStyle="1" w:styleId="16">
    <w:name w:val="ConsNormal"/>
    <w:qFormat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8"/>
      <w:szCs w:val="28"/>
      <w:lang w:val="ru-RU" w:eastAsia="ru-RU" w:bidi="ar-SA"/>
    </w:rPr>
  </w:style>
  <w:style w:type="paragraph" w:customStyle="1" w:styleId="17">
    <w:name w:val="ConsNonformat"/>
    <w:qFormat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8"/>
      <w:szCs w:val="28"/>
      <w:lang w:val="ru-RU" w:eastAsia="ru-RU" w:bidi="ar-SA"/>
    </w:rPr>
  </w:style>
  <w:style w:type="paragraph" w:customStyle="1" w:styleId="18">
    <w:name w:val="ConsTitle"/>
    <w:qFormat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24"/>
      <w:szCs w:val="24"/>
      <w:lang w:val="ru-RU" w:eastAsia="ru-RU" w:bidi="ar-SA"/>
    </w:rPr>
  </w:style>
  <w:style w:type="character" w:customStyle="1" w:styleId="19">
    <w:name w:val="Основной текст Знак"/>
    <w:basedOn w:val="10"/>
    <w:link w:val="7"/>
    <w:semiHidden/>
    <w:locked/>
    <w:uiPriority w:val="99"/>
    <w:rPr>
      <w:rFonts w:cs="Times New Roman"/>
      <w:b/>
      <w:i/>
      <w:sz w:val="20"/>
      <w:szCs w:val="20"/>
    </w:rPr>
  </w:style>
  <w:style w:type="character" w:customStyle="1" w:styleId="20">
    <w:name w:val="Верхний колонтитул Знак"/>
    <w:basedOn w:val="10"/>
    <w:link w:val="6"/>
    <w:semiHidden/>
    <w:locked/>
    <w:uiPriority w:val="99"/>
    <w:rPr>
      <w:rFonts w:cs="Times New Roman"/>
      <w:b/>
      <w:i/>
      <w:sz w:val="20"/>
      <w:szCs w:val="20"/>
    </w:rPr>
  </w:style>
  <w:style w:type="character" w:customStyle="1" w:styleId="21">
    <w:name w:val="Нижний колонтитул Знак"/>
    <w:basedOn w:val="10"/>
    <w:link w:val="9"/>
    <w:semiHidden/>
    <w:qFormat/>
    <w:locked/>
    <w:uiPriority w:val="99"/>
    <w:rPr>
      <w:rFonts w:cs="Times New Roman"/>
      <w:b/>
      <w:i/>
      <w:sz w:val="20"/>
      <w:szCs w:val="20"/>
    </w:rPr>
  </w:style>
  <w:style w:type="character" w:customStyle="1" w:styleId="22">
    <w:name w:val="Текст выноски Знак"/>
    <w:basedOn w:val="10"/>
    <w:link w:val="4"/>
    <w:semiHidden/>
    <w:qFormat/>
    <w:locked/>
    <w:uiPriority w:val="99"/>
    <w:rPr>
      <w:rFonts w:ascii="Tahoma" w:hAnsi="Tahoma" w:cs="Tahoma"/>
      <w:b/>
      <w:i/>
      <w:sz w:val="16"/>
      <w:szCs w:val="16"/>
    </w:rPr>
  </w:style>
  <w:style w:type="character" w:customStyle="1" w:styleId="23">
    <w:name w:val="Основной текст с отступом Знак"/>
    <w:basedOn w:val="10"/>
    <w:link w:val="8"/>
    <w:semiHidden/>
    <w:qFormat/>
    <w:locked/>
    <w:uiPriority w:val="99"/>
    <w:rPr>
      <w:rFonts w:cs="Times New Roman"/>
      <w:b/>
      <w:i/>
      <w:sz w:val="20"/>
      <w:szCs w:val="20"/>
    </w:rPr>
  </w:style>
  <w:style w:type="paragraph" w:customStyle="1" w:styleId="24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25">
    <w:name w:val="Схема документа Знак"/>
    <w:basedOn w:val="10"/>
    <w:link w:val="5"/>
    <w:semiHidden/>
    <w:locked/>
    <w:uiPriority w:val="99"/>
    <w:rPr>
      <w:rFonts w:ascii="Tahoma" w:hAnsi="Tahoma" w:cs="Tahoma"/>
      <w:b/>
      <w:i/>
      <w:sz w:val="16"/>
      <w:szCs w:val="16"/>
    </w:rPr>
  </w:style>
  <w:style w:type="paragraph" w:styleId="26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Gofra Ltd.</Company>
  <Pages>4</Pages>
  <Words>1570</Words>
  <Characters>10410</Characters>
  <Lines>176</Lines>
  <Paragraphs>106</Paragraphs>
  <TotalTime>2</TotalTime>
  <ScaleCrop>false</ScaleCrop>
  <LinksUpToDate>false</LinksUpToDate>
  <CharactersWithSpaces>11874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2020-01-31T07:56:00Z</dcterms:created>
  <dc:creator>Oleg V. Zemskov</dc:creator>
  <cp:lastModifiedBy>odayn</cp:lastModifiedBy>
  <cp:lastPrinted>2009-08-28T07:18:00Z</cp:lastPrinted>
  <dcterms:modified xsi:type="dcterms:W3CDTF">2020-08-16T11:12:52Z</dcterms:modified>
  <dc:title>ДОГОВОР No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