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47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Должностная инструкция визажиста</w:t>
      </w:r>
    </w:p>
    <w:p w:rsidR="00560FE3" w:rsidRPr="00753719" w:rsidRDefault="00560FE3" w:rsidP="00560FE3">
      <w:pPr>
        <w:spacing w:after="120"/>
        <w:jc w:val="center"/>
        <w:rPr>
          <w:b/>
        </w:rPr>
      </w:pP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«УТВЕРЖДАЮ»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Генеральный директор ООО «Ромашка»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000000" w:rsidRDefault="003147B9">
      <w:pPr>
        <w:rPr>
          <w:sz w:val="24"/>
        </w:rPr>
      </w:pPr>
    </w:p>
    <w:p w:rsidR="00000000" w:rsidRDefault="003147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000000" w:rsidRDefault="003147B9">
      <w:pPr>
        <w:rPr>
          <w:sz w:val="24"/>
        </w:rPr>
      </w:pPr>
    </w:p>
    <w:p w:rsidR="00000000" w:rsidRDefault="003147B9">
      <w:pPr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>Визажист</w:t>
      </w:r>
      <w:r>
        <w:rPr>
          <w:sz w:val="24"/>
        </w:rPr>
        <w:t xml:space="preserve"> относится к категории специалистов.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>Визажист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назначается на должность и освобождается от нее приказом </w:t>
      </w:r>
      <w:r>
        <w:rPr>
          <w:sz w:val="24"/>
        </w:rPr>
        <w:t xml:space="preserve">руководителя организации. 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1.3. </w:t>
      </w:r>
      <w:r>
        <w:rPr>
          <w:sz w:val="24"/>
        </w:rPr>
        <w:t>Визажис</w:t>
      </w:r>
      <w:r>
        <w:rPr>
          <w:sz w:val="24"/>
        </w:rPr>
        <w:t>т</w:t>
      </w:r>
      <w:r>
        <w:rPr>
          <w:sz w:val="24"/>
        </w:rPr>
        <w:t xml:space="preserve"> подчиняется непосредственно руководителю организации.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1.4. На время отсутствия </w:t>
      </w:r>
      <w:r>
        <w:rPr>
          <w:sz w:val="24"/>
        </w:rPr>
        <w:t xml:space="preserve">визажиста </w:t>
      </w:r>
      <w:r>
        <w:rPr>
          <w:sz w:val="24"/>
        </w:rPr>
        <w:t xml:space="preserve">его права и обязанности выполняет лицо, назначенное в установленном порядке. </w:t>
      </w:r>
    </w:p>
    <w:p w:rsidR="00000000" w:rsidRDefault="003147B9">
      <w:pPr>
        <w:rPr>
          <w:color w:val="000000"/>
          <w:sz w:val="24"/>
        </w:rPr>
      </w:pPr>
      <w:r>
        <w:rPr>
          <w:sz w:val="24"/>
        </w:rPr>
        <w:t>1.5. На должность визажиста назначается лицо, имеющее специальное образование (визажист</w:t>
      </w:r>
      <w:r>
        <w:rPr>
          <w:sz w:val="24"/>
        </w:rPr>
        <w:t>, косметолог)</w:t>
      </w:r>
      <w:r>
        <w:rPr>
          <w:color w:val="000000"/>
          <w:sz w:val="24"/>
        </w:rPr>
        <w:t>, а также медицинское образование и стаж работы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по специальности не менее одного года.</w:t>
      </w:r>
    </w:p>
    <w:p w:rsidR="00000000" w:rsidRDefault="003147B9">
      <w:pPr>
        <w:tabs>
          <w:tab w:val="left" w:pos="360"/>
        </w:tabs>
        <w:rPr>
          <w:sz w:val="24"/>
        </w:rPr>
      </w:pPr>
      <w:r>
        <w:rPr>
          <w:sz w:val="24"/>
        </w:rPr>
        <w:t>1.6. Визажист должен знать: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психологию цвета;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правила композиции и рисунка;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используемые средства, эффект, оказываемый ими на внешность человека;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сп</w:t>
      </w:r>
      <w:r>
        <w:rPr>
          <w:sz w:val="24"/>
        </w:rPr>
        <w:t>ецифику используемых средств, показания и противопоказания их для различных типов человеческой кожи, влияние на организм в целом;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основы анатомии и физиологии человека;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основы психологии;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отечественный и зарубежный опыт в области макияжа; 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правила </w:t>
      </w:r>
      <w:r>
        <w:rPr>
          <w:sz w:val="24"/>
        </w:rPr>
        <w:t>гигиены, санитарии;</w:t>
      </w:r>
    </w:p>
    <w:p w:rsidR="00000000" w:rsidRDefault="003147B9" w:rsidP="00560FE3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правила внутреннего трудового распорядка.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1.7. </w:t>
      </w:r>
      <w:r>
        <w:rPr>
          <w:sz w:val="24"/>
        </w:rPr>
        <w:t>Визажист</w:t>
      </w:r>
      <w:r>
        <w:rPr>
          <w:sz w:val="24"/>
        </w:rPr>
        <w:t xml:space="preserve"> руководствуется в своей деятельности:</w:t>
      </w:r>
    </w:p>
    <w:p w:rsidR="00000000" w:rsidRDefault="003147B9" w:rsidP="00560FE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законодательными актами РФ;</w:t>
      </w:r>
    </w:p>
    <w:p w:rsidR="00000000" w:rsidRDefault="003147B9" w:rsidP="00560FE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Уставом организации, Правилами внутреннего трудового распорядка, другими </w:t>
      </w:r>
      <w:r w:rsidR="00560FE3">
        <w:rPr>
          <w:sz w:val="24"/>
        </w:rPr>
        <w:t>н</w:t>
      </w:r>
      <w:r>
        <w:rPr>
          <w:sz w:val="24"/>
        </w:rPr>
        <w:t>ормативными актами организации;</w:t>
      </w:r>
    </w:p>
    <w:p w:rsidR="00000000" w:rsidRDefault="003147B9" w:rsidP="00560FE3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приказами и распоряжениями руководства;</w:t>
      </w:r>
    </w:p>
    <w:p w:rsidR="00000000" w:rsidRDefault="003147B9" w:rsidP="00560FE3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настоящей должностной инструкцией.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3147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Должностные обязанности </w:t>
      </w:r>
      <w:r>
        <w:rPr>
          <w:b/>
          <w:bCs/>
          <w:sz w:val="24"/>
        </w:rPr>
        <w:t>визажиста</w:t>
      </w:r>
    </w:p>
    <w:p w:rsidR="00000000" w:rsidRDefault="003147B9">
      <w:pPr>
        <w:jc w:val="center"/>
        <w:rPr>
          <w:b/>
          <w:bCs/>
          <w:sz w:val="24"/>
        </w:rPr>
      </w:pPr>
    </w:p>
    <w:p w:rsidR="00000000" w:rsidRDefault="003147B9">
      <w:pPr>
        <w:rPr>
          <w:sz w:val="24"/>
        </w:rPr>
      </w:pPr>
      <w:r>
        <w:rPr>
          <w:sz w:val="24"/>
        </w:rPr>
        <w:t>Визажист</w:t>
      </w:r>
      <w:r>
        <w:rPr>
          <w:sz w:val="24"/>
        </w:rPr>
        <w:t xml:space="preserve"> выполняет следующие должностные обязанности:</w:t>
      </w:r>
    </w:p>
    <w:p w:rsidR="00000000" w:rsidRDefault="003147B9">
      <w:pPr>
        <w:rPr>
          <w:sz w:val="24"/>
        </w:rPr>
      </w:pPr>
      <w:r>
        <w:rPr>
          <w:sz w:val="24"/>
        </w:rPr>
        <w:t>2.1. Создает или изменяет внешний облик человека (главным образом — лица) посредство</w:t>
      </w:r>
      <w:r>
        <w:rPr>
          <w:sz w:val="24"/>
        </w:rPr>
        <w:t xml:space="preserve">м использования косметических средств.  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>Корректирует</w:t>
      </w:r>
      <w:r>
        <w:rPr>
          <w:sz w:val="24"/>
        </w:rPr>
        <w:t xml:space="preserve"> и зрительно улучшает контур лица с помощью макияжа. </w:t>
      </w:r>
    </w:p>
    <w:p w:rsidR="00000000" w:rsidRDefault="003147B9">
      <w:pPr>
        <w:rPr>
          <w:sz w:val="24"/>
        </w:rPr>
      </w:pPr>
      <w:r>
        <w:rPr>
          <w:sz w:val="24"/>
        </w:rPr>
        <w:t xml:space="preserve">2.3. </w:t>
      </w:r>
      <w:r>
        <w:rPr>
          <w:sz w:val="24"/>
        </w:rPr>
        <w:t>Маскирует</w:t>
      </w:r>
      <w:r>
        <w:rPr>
          <w:sz w:val="24"/>
        </w:rPr>
        <w:t xml:space="preserve"> основные недостатки. </w:t>
      </w:r>
    </w:p>
    <w:p w:rsidR="00000000" w:rsidRDefault="003147B9">
      <w:pPr>
        <w:tabs>
          <w:tab w:val="left" w:pos="360"/>
        </w:tabs>
        <w:rPr>
          <w:sz w:val="24"/>
        </w:rPr>
      </w:pPr>
      <w:r>
        <w:rPr>
          <w:sz w:val="24"/>
        </w:rPr>
        <w:t>2.4. П</w:t>
      </w:r>
      <w:r>
        <w:rPr>
          <w:sz w:val="24"/>
        </w:rPr>
        <w:t xml:space="preserve">одчеркивает отдельные черты лица.  </w:t>
      </w:r>
    </w:p>
    <w:p w:rsidR="00000000" w:rsidRDefault="003147B9">
      <w:pPr>
        <w:tabs>
          <w:tab w:val="left" w:pos="360"/>
        </w:tabs>
        <w:rPr>
          <w:sz w:val="24"/>
        </w:rPr>
      </w:pPr>
      <w:r>
        <w:rPr>
          <w:sz w:val="24"/>
        </w:rPr>
        <w:t>2.5. Наносит</w:t>
      </w:r>
      <w:r>
        <w:rPr>
          <w:sz w:val="24"/>
        </w:rPr>
        <w:t xml:space="preserve"> макияж с учетом требований, пожеланий и предпочтений</w:t>
      </w:r>
      <w:r>
        <w:rPr>
          <w:sz w:val="24"/>
        </w:rPr>
        <w:t xml:space="preserve"> клиента. </w:t>
      </w:r>
    </w:p>
    <w:p w:rsidR="00000000" w:rsidRDefault="003147B9">
      <w:pPr>
        <w:tabs>
          <w:tab w:val="left" w:pos="360"/>
        </w:tabs>
        <w:rPr>
          <w:sz w:val="24"/>
        </w:rPr>
      </w:pPr>
      <w:r>
        <w:rPr>
          <w:sz w:val="24"/>
        </w:rPr>
        <w:t>2.6. Занимается и</w:t>
      </w:r>
      <w:r>
        <w:rPr>
          <w:sz w:val="24"/>
        </w:rPr>
        <w:t xml:space="preserve">ндивидуальным подбором косметических средств, декоративной косметики. </w:t>
      </w:r>
    </w:p>
    <w:p w:rsidR="00000000" w:rsidRDefault="003147B9">
      <w:pPr>
        <w:rPr>
          <w:b/>
          <w:bCs/>
          <w:sz w:val="24"/>
        </w:rPr>
      </w:pPr>
    </w:p>
    <w:p w:rsidR="00560FE3" w:rsidRDefault="00560FE3">
      <w:pPr>
        <w:rPr>
          <w:b/>
          <w:bCs/>
          <w:sz w:val="24"/>
        </w:rPr>
      </w:pPr>
    </w:p>
    <w:p w:rsidR="00560FE3" w:rsidRDefault="00560FE3">
      <w:pPr>
        <w:rPr>
          <w:b/>
          <w:bCs/>
          <w:sz w:val="24"/>
        </w:rPr>
      </w:pPr>
    </w:p>
    <w:p w:rsidR="00000000" w:rsidRDefault="003147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3. Права </w:t>
      </w:r>
      <w:r>
        <w:rPr>
          <w:b/>
          <w:bCs/>
          <w:sz w:val="24"/>
        </w:rPr>
        <w:t>визажиста</w:t>
      </w:r>
    </w:p>
    <w:p w:rsidR="00000000" w:rsidRDefault="003147B9">
      <w:pPr>
        <w:jc w:val="center"/>
        <w:rPr>
          <w:b/>
          <w:bCs/>
          <w:sz w:val="24"/>
        </w:rPr>
      </w:pPr>
    </w:p>
    <w:p w:rsidR="00000000" w:rsidRDefault="003147B9">
      <w:pPr>
        <w:rPr>
          <w:sz w:val="24"/>
        </w:rPr>
      </w:pPr>
      <w:r>
        <w:rPr>
          <w:sz w:val="24"/>
        </w:rPr>
        <w:t>Визажист</w:t>
      </w:r>
      <w:r>
        <w:rPr>
          <w:sz w:val="24"/>
        </w:rPr>
        <w:t xml:space="preserve"> имеет право:</w:t>
      </w:r>
    </w:p>
    <w:p w:rsidR="00000000" w:rsidRDefault="003147B9">
      <w:pPr>
        <w:rPr>
          <w:sz w:val="24"/>
        </w:rPr>
      </w:pPr>
      <w:r w:rsidRPr="00560FE3">
        <w:rPr>
          <w:sz w:val="24"/>
        </w:rPr>
        <w:t>3</w:t>
      </w:r>
      <w:r>
        <w:rPr>
          <w:sz w:val="24"/>
        </w:rPr>
        <w:t xml:space="preserve">.1. Знакомиться с проектами решений руководства организации, касающихся его деятельности. </w:t>
      </w:r>
    </w:p>
    <w:p w:rsidR="00000000" w:rsidRDefault="003147B9">
      <w:pPr>
        <w:rPr>
          <w:sz w:val="24"/>
        </w:rPr>
      </w:pPr>
      <w:r>
        <w:rPr>
          <w:sz w:val="24"/>
        </w:rPr>
        <w:t>3.2. Запрашивать личн</w:t>
      </w:r>
      <w:r>
        <w:rPr>
          <w:sz w:val="24"/>
        </w:rPr>
        <w:t xml:space="preserve">о или по поручению непосредственного руководителя информацию и документы, необходимые для выполнения его должностных обязанностей. </w:t>
      </w:r>
    </w:p>
    <w:p w:rsidR="00000000" w:rsidRDefault="003147B9">
      <w:pPr>
        <w:rPr>
          <w:sz w:val="24"/>
        </w:rPr>
      </w:pPr>
      <w:r>
        <w:rPr>
          <w:sz w:val="24"/>
        </w:rPr>
        <w:t>3.3. Вносить на рассмотрение руководства предложения по совершенствованию работы, связанной с предусмотренными настоящей инс</w:t>
      </w:r>
      <w:r>
        <w:rPr>
          <w:sz w:val="24"/>
        </w:rPr>
        <w:t xml:space="preserve">трукцией обязанностями. </w:t>
      </w:r>
      <w:r>
        <w:rPr>
          <w:sz w:val="24"/>
        </w:rPr>
        <w:br/>
        <w:t xml:space="preserve">3.4. 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устранению. </w:t>
      </w:r>
      <w:r>
        <w:rPr>
          <w:sz w:val="24"/>
        </w:rPr>
        <w:br/>
        <w:t>3.5. Требовать от руководства организации оказа</w:t>
      </w:r>
      <w:r>
        <w:rPr>
          <w:sz w:val="24"/>
        </w:rPr>
        <w:t>ния содействия в исполнении им его должностных обязанностей и прав.</w:t>
      </w:r>
    </w:p>
    <w:p w:rsidR="00000000" w:rsidRDefault="003147B9">
      <w:pPr>
        <w:tabs>
          <w:tab w:val="left" w:pos="315"/>
          <w:tab w:val="left" w:pos="2775"/>
        </w:tabs>
        <w:rPr>
          <w:sz w:val="24"/>
        </w:rPr>
      </w:pPr>
    </w:p>
    <w:p w:rsidR="00000000" w:rsidRDefault="003147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4. Ответственность визажиста</w:t>
      </w:r>
    </w:p>
    <w:p w:rsidR="00000000" w:rsidRDefault="003147B9">
      <w:pPr>
        <w:jc w:val="center"/>
        <w:rPr>
          <w:b/>
          <w:bCs/>
          <w:sz w:val="24"/>
        </w:rPr>
      </w:pPr>
    </w:p>
    <w:p w:rsidR="00000000" w:rsidRDefault="003147B9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 xml:space="preserve">Визажист несет ответственность </w:t>
      </w:r>
      <w:r>
        <w:rPr>
          <w:sz w:val="24"/>
        </w:rPr>
        <w:t>за</w:t>
      </w:r>
      <w:r>
        <w:rPr>
          <w:sz w:val="24"/>
        </w:rPr>
        <w:t>:</w:t>
      </w:r>
    </w:p>
    <w:p w:rsidR="00000000" w:rsidRDefault="003147B9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4.1. Ненадлежащее исполнение или неисполнение своих должностных обязанностей, предусмотренных настоящей должностной инстр</w:t>
      </w:r>
      <w:r>
        <w:rPr>
          <w:sz w:val="24"/>
        </w:rPr>
        <w:t>укцией, — в пределах, установленных действующим трудовым законодательством Российской Федерации.</w:t>
      </w:r>
    </w:p>
    <w:p w:rsidR="00000000" w:rsidRDefault="003147B9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sz w:val="24"/>
        </w:rPr>
        <w:t>4.2. Н</w:t>
      </w:r>
      <w:r>
        <w:rPr>
          <w:color w:val="000000"/>
          <w:sz w:val="24"/>
        </w:rPr>
        <w:t>едостоверную информацию о состоянии выполнения своих должностных обязанностей.</w:t>
      </w:r>
    </w:p>
    <w:p w:rsidR="00000000" w:rsidRDefault="003147B9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color w:val="000000"/>
          <w:sz w:val="24"/>
        </w:rPr>
        <w:t>4.3. Невыполнение приказов, распоряжений и поручений руководителя организа</w:t>
      </w:r>
      <w:r>
        <w:rPr>
          <w:color w:val="000000"/>
          <w:sz w:val="24"/>
        </w:rPr>
        <w:t>ции и непосредственного руководителя.</w:t>
      </w:r>
      <w:r>
        <w:rPr>
          <w:sz w:val="24"/>
        </w:rPr>
        <w:br/>
        <w:t>4.4. Н</w:t>
      </w:r>
      <w:r>
        <w:rPr>
          <w:color w:val="000000"/>
          <w:sz w:val="24"/>
        </w:rPr>
        <w:t>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000000" w:rsidRDefault="003147B9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4.5. Причинение материального ущерба пред</w:t>
      </w:r>
      <w:r>
        <w:rPr>
          <w:sz w:val="24"/>
        </w:rPr>
        <w:t>приятию —</w:t>
      </w:r>
      <w:r>
        <w:rPr>
          <w:sz w:val="24"/>
        </w:rPr>
        <w:t xml:space="preserve"> в пределах, установленных действующим трудовым и гражданским законодательством Российской Федерации.</w:t>
      </w:r>
    </w:p>
    <w:p w:rsidR="003147B9" w:rsidRDefault="003147B9">
      <w:pPr>
        <w:tabs>
          <w:tab w:val="left" w:pos="315"/>
          <w:tab w:val="left" w:pos="2775"/>
        </w:tabs>
        <w:rPr>
          <w:sz w:val="24"/>
        </w:rPr>
      </w:pPr>
      <w:r>
        <w:rPr>
          <w:color w:val="000000"/>
          <w:sz w:val="24"/>
        </w:rPr>
        <w:t>4.6. П</w:t>
      </w:r>
      <w:r>
        <w:rPr>
          <w:sz w:val="24"/>
        </w:rPr>
        <w:t>равонарушения, совершенные в процессе своей деятельности, —</w:t>
      </w:r>
      <w:bookmarkStart w:id="0" w:name="_GoBack"/>
      <w:bookmarkEnd w:id="0"/>
      <w:r>
        <w:rPr>
          <w:sz w:val="24"/>
        </w:rPr>
        <w:t xml:space="preserve"> в пределах, установленных действующим административным, уголовным и гражданск</w:t>
      </w:r>
      <w:r>
        <w:rPr>
          <w:sz w:val="24"/>
        </w:rPr>
        <w:t>им законодательством Российской Федерации.</w:t>
      </w:r>
    </w:p>
    <w:sectPr w:rsidR="003147B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2913198"/>
    <w:multiLevelType w:val="hybridMultilevel"/>
    <w:tmpl w:val="83D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D3883"/>
    <w:multiLevelType w:val="hybridMultilevel"/>
    <w:tmpl w:val="8B16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3"/>
    <w:rsid w:val="003147B9"/>
    <w:rsid w:val="005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B79D81-888A-4204-BB8E-D01F28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1601-01-01T00:00:00Z</cp:lastPrinted>
  <dcterms:created xsi:type="dcterms:W3CDTF">2018-08-26T11:26:00Z</dcterms:created>
  <dcterms:modified xsi:type="dcterms:W3CDTF">2018-08-26T11:26:00Z</dcterms:modified>
</cp:coreProperties>
</file>