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A2" w:rsidRDefault="005B09A2" w:rsidP="005B09A2">
      <w:pPr>
        <w:ind w:left="7088"/>
      </w:pPr>
      <w:r>
        <w:t>Приложение № 4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5B09A2" w:rsidRDefault="005B09A2" w:rsidP="005B09A2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5B09A2" w:rsidRDefault="005B09A2" w:rsidP="005B09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:rsidR="005B09A2" w:rsidRDefault="005B09A2" w:rsidP="005B09A2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:rsidR="005B09A2" w:rsidRDefault="005B09A2" w:rsidP="005B09A2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5B09A2" w:rsidRDefault="005B09A2" w:rsidP="005B09A2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5B09A2" w:rsidRDefault="005B09A2" w:rsidP="005B09A2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5B09A2" w:rsidRDefault="005B09A2" w:rsidP="005B09A2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B09A2" w:rsidRDefault="005B09A2" w:rsidP="005B09A2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5B09A2" w:rsidRDefault="005B09A2" w:rsidP="005B09A2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B09A2" w:rsidRDefault="005B09A2" w:rsidP="005B09A2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>, с одной стороны, и члены коллектива (бригады)</w:t>
      </w:r>
    </w:p>
    <w:p w:rsidR="005B09A2" w:rsidRDefault="005B09A2" w:rsidP="005B09A2">
      <w:pPr>
        <w:pBdr>
          <w:top w:val="single" w:sz="4" w:space="1" w:color="auto"/>
        </w:pBdr>
        <w:ind w:right="4706"/>
        <w:jc w:val="center"/>
        <w:rPr>
          <w:sz w:val="18"/>
          <w:szCs w:val="18"/>
        </w:rPr>
      </w:pPr>
      <w:r>
        <w:rPr>
          <w:sz w:val="18"/>
          <w:szCs w:val="18"/>
        </w:rPr>
        <w:t>(устава, положения, доверенности)</w:t>
      </w:r>
    </w:p>
    <w:p w:rsidR="005B09A2" w:rsidRDefault="005B09A2" w:rsidP="005B09A2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5B09A2" w:rsidRDefault="005B09A2" w:rsidP="005B09A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цеха, отдела, отделения, фермы, участка, иного подразделения)</w:t>
      </w:r>
    </w:p>
    <w:p w:rsidR="005B09A2" w:rsidRDefault="005B09A2" w:rsidP="005B09A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именуемые</w:t>
      </w:r>
      <w:proofErr w:type="gramEnd"/>
      <w:r>
        <w:rPr>
          <w:sz w:val="22"/>
          <w:szCs w:val="22"/>
        </w:rPr>
        <w:t xml:space="preserve"> в дальнейшем “Коллектив (бригада)”, в лице руководителя Коллектива (бригадира)</w:t>
      </w:r>
      <w:r>
        <w:rPr>
          <w:sz w:val="22"/>
          <w:szCs w:val="22"/>
        </w:rPr>
        <w:br/>
      </w:r>
    </w:p>
    <w:p w:rsidR="005B09A2" w:rsidRDefault="005B09A2" w:rsidP="005B09A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отчество; занимаемая должность)</w:t>
      </w:r>
    </w:p>
    <w:p w:rsidR="005B09A2" w:rsidRDefault="005B09A2" w:rsidP="005B09A2">
      <w:pPr>
        <w:rPr>
          <w:sz w:val="22"/>
          <w:szCs w:val="22"/>
        </w:rPr>
      </w:pPr>
      <w:r>
        <w:rPr>
          <w:sz w:val="22"/>
          <w:szCs w:val="22"/>
        </w:rPr>
        <w:t>заключили настоящий Договор о нижеследующем.</w:t>
      </w:r>
    </w:p>
    <w:p w:rsidR="005B09A2" w:rsidRDefault="005B09A2" w:rsidP="005B09A2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 </w:t>
      </w:r>
    </w:p>
    <w:p w:rsidR="005B09A2" w:rsidRDefault="005B09A2" w:rsidP="005B09A2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5B09A2" w:rsidRDefault="005B09A2" w:rsidP="005B09A2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5B09A2" w:rsidRDefault="005B09A2" w:rsidP="005B09A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вида работ)</w:t>
      </w:r>
    </w:p>
    <w:p w:rsidR="005B09A2" w:rsidRDefault="005B09A2" w:rsidP="005B09A2">
      <w:pPr>
        <w:jc w:val="both"/>
        <w:rPr>
          <w:sz w:val="22"/>
          <w:szCs w:val="22"/>
        </w:rPr>
      </w:pPr>
      <w:r>
        <w:rPr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5B09A2" w:rsidRDefault="005B09A2" w:rsidP="005B09A2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5B09A2" w:rsidRDefault="005B09A2" w:rsidP="005B09A2">
      <w:pPr>
        <w:pageBreakBefore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III</w:t>
      </w:r>
      <w:r>
        <w:rPr>
          <w:sz w:val="22"/>
          <w:szCs w:val="22"/>
        </w:rPr>
        <w:t>. Права и обязанности Коллектива (бригады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и Работодателя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участвовать в приеме вверенного имущества и осуществлять взаимный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работой по хранению, обработке, продаже (отпуску), перевозке или применению в процессе производства вверенного имущества;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принимать участие в инвентаризации, ревизии, иной проверке сохранности состояния вверенного Коллективу (бригаде) имущества;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своевременно ставить в известность Работодателя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угрожающих сохранности вверенного Коллективу (бригаде) имущества.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5B09A2" w:rsidRDefault="005B09A2" w:rsidP="005B09A2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отчетности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(бригады).</w:t>
      </w:r>
    </w:p>
    <w:p w:rsidR="005B09A2" w:rsidRDefault="005B09A2" w:rsidP="005B09A2">
      <w:pPr>
        <w:pageBreakBefore/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V</w:t>
      </w:r>
      <w:r>
        <w:rPr>
          <w:sz w:val="22"/>
          <w:szCs w:val="22"/>
        </w:rPr>
        <w:t>. Возмещение ущерба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5B09A2" w:rsidRDefault="005B09A2" w:rsidP="005B09A2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Настоящий Договор вступает в силу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и действует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весь период</w:t>
      </w:r>
    </w:p>
    <w:p w:rsidR="005B09A2" w:rsidRDefault="005B09A2" w:rsidP="005B09A2">
      <w:pPr>
        <w:pBdr>
          <w:top w:val="single" w:sz="4" w:space="1" w:color="auto"/>
        </w:pBdr>
        <w:ind w:left="4593" w:right="2691"/>
        <w:rPr>
          <w:sz w:val="2"/>
          <w:szCs w:val="2"/>
        </w:rPr>
      </w:pPr>
    </w:p>
    <w:p w:rsidR="005B09A2" w:rsidRDefault="005B09A2" w:rsidP="005B09A2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 ему имуществом у Работодателя.</w:t>
      </w:r>
    </w:p>
    <w:p w:rsidR="005B09A2" w:rsidRDefault="005B09A2" w:rsidP="005B09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5B09A2" w:rsidRDefault="005B09A2" w:rsidP="005B09A2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992"/>
        <w:gridCol w:w="709"/>
        <w:gridCol w:w="1984"/>
        <w:gridCol w:w="567"/>
        <w:gridCol w:w="2552"/>
        <w:gridCol w:w="1205"/>
      </w:tblGrid>
      <w:tr w:rsidR="005B09A2" w:rsidTr="004B47FE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5B09A2" w:rsidTr="004B47FE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9A2" w:rsidRDefault="005B09A2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</w:p>
        </w:tc>
      </w:tr>
      <w:tr w:rsidR="005B09A2" w:rsidTr="004B47FE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9A2" w:rsidRDefault="005B09A2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</w:p>
        </w:tc>
      </w:tr>
      <w:tr w:rsidR="005B09A2" w:rsidTr="004B4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9A2" w:rsidRDefault="005B09A2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</w:p>
        </w:tc>
      </w:tr>
      <w:tr w:rsidR="005B09A2" w:rsidTr="004B4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9A2" w:rsidRDefault="005B09A2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</w:p>
        </w:tc>
      </w:tr>
      <w:tr w:rsidR="005B09A2" w:rsidTr="004B47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9A2" w:rsidRDefault="005B09A2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9A2" w:rsidRDefault="005B09A2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</w:p>
        </w:tc>
      </w:tr>
      <w:tr w:rsidR="005B09A2" w:rsidTr="004B47FE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9A2" w:rsidRDefault="005B09A2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5B09A2" w:rsidRDefault="005B09A2" w:rsidP="005B09A2">
      <w:pPr>
        <w:rPr>
          <w:sz w:val="22"/>
          <w:szCs w:val="22"/>
        </w:rPr>
      </w:pPr>
    </w:p>
    <w:p w:rsidR="0014184E" w:rsidRDefault="0014184E">
      <w:bookmarkStart w:id="0" w:name="_GoBack"/>
      <w:bookmarkEnd w:id="0"/>
    </w:p>
    <w:sectPr w:rsidR="0014184E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00" w:rsidRDefault="003C5B00" w:rsidP="005B09A2">
      <w:r>
        <w:separator/>
      </w:r>
    </w:p>
  </w:endnote>
  <w:endnote w:type="continuationSeparator" w:id="0">
    <w:p w:rsidR="003C5B00" w:rsidRDefault="003C5B00" w:rsidP="005B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00" w:rsidRDefault="003C5B00" w:rsidP="005B09A2">
      <w:r>
        <w:separator/>
      </w:r>
    </w:p>
  </w:footnote>
  <w:footnote w:type="continuationSeparator" w:id="0">
    <w:p w:rsidR="003C5B00" w:rsidRDefault="003C5B00" w:rsidP="005B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A2"/>
    <w:rsid w:val="000462B2"/>
    <w:rsid w:val="0014184E"/>
    <w:rsid w:val="003C5B00"/>
    <w:rsid w:val="005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A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B09A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9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09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9A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A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B09A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9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09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9A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6642</Characters>
  <Application>Microsoft Office Word</Application>
  <DocSecurity>0</DocSecurity>
  <Lines>184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2017-09-29T12:53:00Z</dcterms:created>
  <dcterms:modified xsi:type="dcterms:W3CDTF">2017-09-29T12:54:00Z</dcterms:modified>
</cp:coreProperties>
</file>