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EF" w:rsidRPr="0042238D" w:rsidRDefault="00C53EEF" w:rsidP="00C53EEF">
      <w:pPr>
        <w:pStyle w:val="000"/>
        <w:jc w:val="center"/>
      </w:pPr>
      <w:r w:rsidRPr="0042238D">
        <w:t>Общество с ограниченной ответственностью «Компания»</w:t>
      </w:r>
    </w:p>
    <w:p w:rsidR="00C53EEF" w:rsidRPr="0042238D" w:rsidRDefault="00C53EEF" w:rsidP="00C53EEF">
      <w:pPr>
        <w:pStyle w:val="000"/>
        <w:jc w:val="center"/>
      </w:pPr>
      <w:r w:rsidRPr="0042238D">
        <w:t>ИНН 7701025478, КПП 770101001, ОГРН 1045012461022</w:t>
      </w:r>
    </w:p>
    <w:p w:rsidR="00C53EEF" w:rsidRDefault="00C53EEF" w:rsidP="00C53EEF">
      <w:pPr>
        <w:pStyle w:val="000"/>
        <w:jc w:val="center"/>
      </w:pPr>
      <w:r w:rsidRPr="0042238D">
        <w:t>г. Москва, ул. Басманная, д. 25</w:t>
      </w:r>
    </w:p>
    <w:p w:rsidR="004E3FFA" w:rsidRPr="004E3FFA" w:rsidRDefault="004E3FFA" w:rsidP="004E3FFA">
      <w:pPr>
        <w:pStyle w:val="0000"/>
      </w:pPr>
    </w:p>
    <w:p w:rsidR="00C53EEF" w:rsidRPr="0042238D" w:rsidRDefault="00C53EEF" w:rsidP="00C53EEF">
      <w:pPr>
        <w:pStyle w:val="000"/>
        <w:jc w:val="center"/>
      </w:pPr>
    </w:p>
    <w:p w:rsidR="00C53EEF" w:rsidRPr="0042238D" w:rsidRDefault="00C53EEF" w:rsidP="00C53EEF">
      <w:pPr>
        <w:pStyle w:val="000"/>
        <w:jc w:val="right"/>
      </w:pPr>
      <w:r w:rsidRPr="0042238D">
        <w:t xml:space="preserve">Руководителю ИФНС России № 1 по </w:t>
      </w:r>
      <w:proofErr w:type="gramStart"/>
      <w:r w:rsidRPr="0042238D">
        <w:t>г</w:t>
      </w:r>
      <w:proofErr w:type="gramEnd"/>
      <w:r w:rsidRPr="0042238D">
        <w:t>. Москве</w:t>
      </w:r>
      <w:r w:rsidRPr="0042238D">
        <w:tab/>
      </w:r>
    </w:p>
    <w:p w:rsidR="00C53EEF" w:rsidRDefault="00C53EEF" w:rsidP="00C53EEF">
      <w:pPr>
        <w:pStyle w:val="000"/>
      </w:pPr>
    </w:p>
    <w:p w:rsidR="004E3FFA" w:rsidRPr="004E3FFA" w:rsidRDefault="004E3FFA" w:rsidP="004E3FFA">
      <w:pPr>
        <w:pStyle w:val="0000"/>
      </w:pPr>
    </w:p>
    <w:p w:rsidR="00C53EEF" w:rsidRPr="0042238D" w:rsidRDefault="00C53EEF" w:rsidP="00C53EEF">
      <w:pPr>
        <w:pStyle w:val="000"/>
      </w:pPr>
      <w:r w:rsidRPr="0042238D">
        <w:t xml:space="preserve">Исх. № </w:t>
      </w:r>
      <w:r>
        <w:t>87</w:t>
      </w:r>
      <w:r w:rsidRPr="0042238D">
        <w:t xml:space="preserve"> от </w:t>
      </w:r>
      <w:r>
        <w:t>14</w:t>
      </w:r>
      <w:r w:rsidRPr="0042238D">
        <w:t>.1</w:t>
      </w:r>
      <w:r>
        <w:t>1</w:t>
      </w:r>
      <w:r w:rsidRPr="0042238D">
        <w:t>.16</w:t>
      </w:r>
      <w:r>
        <w:t xml:space="preserve"> </w:t>
      </w:r>
    </w:p>
    <w:p w:rsidR="00C53EEF" w:rsidRDefault="00C53EEF" w:rsidP="00C53EEF">
      <w:pPr>
        <w:pStyle w:val="000"/>
        <w:jc w:val="center"/>
      </w:pPr>
    </w:p>
    <w:p w:rsidR="00C53EEF" w:rsidRDefault="00C53EEF" w:rsidP="00C53EEF">
      <w:pPr>
        <w:pStyle w:val="000"/>
        <w:jc w:val="center"/>
      </w:pPr>
      <w:r>
        <w:t>ПОЯСНЕНИЯ</w:t>
      </w:r>
    </w:p>
    <w:p w:rsidR="004E3FFA" w:rsidRDefault="004E3FFA" w:rsidP="004E3FFA">
      <w:pPr>
        <w:pStyle w:val="0000"/>
      </w:pPr>
    </w:p>
    <w:p w:rsidR="004E3FFA" w:rsidRPr="004E3FFA" w:rsidRDefault="004E3FFA" w:rsidP="004E3FFA">
      <w:pPr>
        <w:pStyle w:val="0000"/>
      </w:pPr>
    </w:p>
    <w:p w:rsidR="00C53EEF" w:rsidRDefault="00C53EEF" w:rsidP="00C53EEF">
      <w:pPr>
        <w:pStyle w:val="000"/>
      </w:pPr>
    </w:p>
    <w:p w:rsidR="00C53EEF" w:rsidRDefault="00C53EEF" w:rsidP="00C53EEF">
      <w:pPr>
        <w:pStyle w:val="000"/>
      </w:pPr>
      <w:r>
        <w:t>В ответ требование о предоставлении пояснений от 11.11.16 № 254 ООО «Компания» сообщает.</w:t>
      </w:r>
    </w:p>
    <w:p w:rsidR="00C53EEF" w:rsidRDefault="00C53EEF" w:rsidP="00C53EEF">
      <w:pPr>
        <w:pStyle w:val="0000"/>
      </w:pPr>
      <w:r>
        <w:t>В требовании сказано, что сумма в строке 070 расчета 6-НДФЛ за девять месяцев на 68 098 рублей расходится с НДФЛ, который перечислил</w:t>
      </w:r>
      <w:proofErr w:type="gramStart"/>
      <w:r>
        <w:t>а ООО</w:t>
      </w:r>
      <w:proofErr w:type="gramEnd"/>
      <w:r>
        <w:t xml:space="preserve"> «Компания» по состоянию на 30.09.2016. Расхождение возникло по двум причинам:</w:t>
      </w:r>
    </w:p>
    <w:p w:rsidR="00C53EEF" w:rsidRDefault="00C53EEF" w:rsidP="00C53EEF">
      <w:pPr>
        <w:pStyle w:val="0000"/>
      </w:pPr>
      <w:proofErr w:type="gramStart"/>
      <w:r>
        <w:t>1) Разница 38 098 рублей – это НДФЛ, который ООО «Компания» удержало из зарплаты за сентябрь 2016 года.</w:t>
      </w:r>
      <w:proofErr w:type="gramEnd"/>
      <w:r>
        <w:t xml:space="preserve"> Компания выдала зарплату 04.10.2016, в этот же день удержала и перечислила НДФЛ. Налог с зарплаты за сентябрь в размере 38 098 рублей компания отразила в строке 070 расчета, поскольку удержала и перечислила НДФЛ до даты представления расчета.</w:t>
      </w:r>
    </w:p>
    <w:p w:rsidR="00C53EEF" w:rsidRPr="004149FE" w:rsidRDefault="00C53EEF" w:rsidP="00C53EEF">
      <w:pPr>
        <w:pStyle w:val="0000"/>
      </w:pPr>
      <w:r>
        <w:t xml:space="preserve">Представляем уточненный расчет, в котором исключили НДФЛ с зарплаты за сентябрь из строки 070. </w:t>
      </w:r>
      <w:r w:rsidRPr="004149FE">
        <w:t xml:space="preserve">Одновременно сообщаем, что не считаем </w:t>
      </w:r>
      <w:r>
        <w:t>такой порядок заполнения</w:t>
      </w:r>
      <w:r w:rsidRPr="004149FE">
        <w:t xml:space="preserve"> строк</w:t>
      </w:r>
      <w:r>
        <w:t>и</w:t>
      </w:r>
      <w:r w:rsidRPr="004149FE">
        <w:t xml:space="preserve"> 070 недостоверными сведениями, поскольку в приказе </w:t>
      </w:r>
      <w:r>
        <w:rPr>
          <w:lang w:eastAsia="ru-RU"/>
        </w:rPr>
        <w:t>ФНС России от 14.10.</w:t>
      </w:r>
      <w:r w:rsidRPr="004149FE">
        <w:rPr>
          <w:lang w:eastAsia="ru-RU"/>
        </w:rPr>
        <w:t xml:space="preserve">15 </w:t>
      </w:r>
      <w:r>
        <w:t>№</w:t>
      </w:r>
      <w:r w:rsidRPr="004149FE">
        <w:rPr>
          <w:lang w:eastAsia="ru-RU"/>
        </w:rPr>
        <w:t xml:space="preserve"> ММВ-7-11/450</w:t>
      </w:r>
      <w:r w:rsidRPr="004149FE">
        <w:t>@</w:t>
      </w:r>
      <w:r>
        <w:t xml:space="preserve"> нет четких правил заполнения</w:t>
      </w:r>
      <w:r w:rsidRPr="004149FE">
        <w:t>.</w:t>
      </w:r>
    </w:p>
    <w:p w:rsidR="00C53EEF" w:rsidRDefault="00C53EEF" w:rsidP="00C53EEF">
      <w:pPr>
        <w:pStyle w:val="0000"/>
      </w:pPr>
      <w:r>
        <w:t xml:space="preserve">2) Разница 30 000 рублей – это НДФЛ, который  банк провел позже даты, указанной в платежке. </w:t>
      </w:r>
      <w:r w:rsidRPr="00846DEF">
        <w:t xml:space="preserve"> </w:t>
      </w:r>
      <w:r>
        <w:t>ООО «Компания» подало платежное поручение на сумму 30 000 рублей 30.09.16. На эту дату на счете было достаточно средств. Значит, согласно статье 45 НК РФ, ООО «Компания» исполнило обязанность по уплате 30.09.16. Банк исполнил поручение только 03.10.16. Вины компании в этом нет.</w:t>
      </w:r>
    </w:p>
    <w:p w:rsidR="00C53EEF" w:rsidRDefault="00C53EEF" w:rsidP="00C53EEF">
      <w:pPr>
        <w:pStyle w:val="0000"/>
      </w:pPr>
    </w:p>
    <w:p w:rsidR="004E3FFA" w:rsidRDefault="004E3FFA" w:rsidP="00C53EEF">
      <w:pPr>
        <w:pStyle w:val="000"/>
      </w:pPr>
    </w:p>
    <w:p w:rsidR="004E3FFA" w:rsidRDefault="004E3FFA" w:rsidP="00C53EEF">
      <w:pPr>
        <w:pStyle w:val="000"/>
      </w:pPr>
    </w:p>
    <w:p w:rsidR="00C53EEF" w:rsidRPr="00C53EEF" w:rsidRDefault="00C53EEF" w:rsidP="00C53EEF">
      <w:pPr>
        <w:pStyle w:val="000"/>
      </w:pPr>
      <w:r w:rsidRPr="0042238D">
        <w:t>Приложение:</w:t>
      </w:r>
    </w:p>
    <w:p w:rsidR="00C53EEF" w:rsidRDefault="00C53EEF" w:rsidP="00C53EEF">
      <w:pPr>
        <w:pStyle w:val="000"/>
      </w:pPr>
      <w:r>
        <w:t>1. Копия платежного поручения на уплату НДФЛ № 381</w:t>
      </w:r>
      <w:r w:rsidRPr="0042238D">
        <w:t xml:space="preserve"> </w:t>
      </w:r>
      <w:r>
        <w:t>от 30.09</w:t>
      </w:r>
      <w:r w:rsidRPr="0042238D">
        <w:t>.16.</w:t>
      </w:r>
    </w:p>
    <w:p w:rsidR="00C53EEF" w:rsidRDefault="00C53EEF" w:rsidP="00C53EEF">
      <w:pPr>
        <w:pStyle w:val="0000"/>
        <w:ind w:firstLine="0"/>
      </w:pPr>
      <w:r>
        <w:t>2. Копия выписки банка за 30.09.16.</w:t>
      </w:r>
    </w:p>
    <w:p w:rsidR="00C53EEF" w:rsidRDefault="00C53EEF" w:rsidP="00C53EEF">
      <w:pPr>
        <w:pStyle w:val="0000"/>
      </w:pPr>
    </w:p>
    <w:p w:rsidR="00C53EEF" w:rsidRDefault="00C53EEF" w:rsidP="00C53EEF">
      <w:pPr>
        <w:pStyle w:val="0000"/>
      </w:pPr>
    </w:p>
    <w:p w:rsidR="00C53EEF" w:rsidRDefault="00C53EEF" w:rsidP="00C53EEF">
      <w:pPr>
        <w:pStyle w:val="0000"/>
      </w:pPr>
    </w:p>
    <w:p w:rsidR="00C53EEF" w:rsidRDefault="00C53EEF" w:rsidP="00C53EEF">
      <w:pPr>
        <w:pStyle w:val="0000"/>
      </w:pPr>
    </w:p>
    <w:p w:rsidR="00C53EEF" w:rsidRDefault="00C53EEF" w:rsidP="00C53EEF">
      <w:pPr>
        <w:pStyle w:val="0000"/>
      </w:pPr>
    </w:p>
    <w:p w:rsidR="00C53EEF" w:rsidRPr="0042238D" w:rsidRDefault="00C53EEF" w:rsidP="00C53EEF">
      <w:pPr>
        <w:pStyle w:val="000"/>
      </w:pPr>
      <w:r w:rsidRPr="0042238D">
        <w:t xml:space="preserve">Генеральный директор              </w:t>
      </w:r>
      <w:r w:rsidRPr="004E3FFA">
        <w:rPr>
          <w:b/>
          <w:i/>
        </w:rPr>
        <w:t xml:space="preserve">Астахов  </w:t>
      </w:r>
      <w:r w:rsidRPr="0042238D">
        <w:t xml:space="preserve">                           И.И. Астахов</w:t>
      </w:r>
    </w:p>
    <w:sectPr w:rsidR="00C53EEF" w:rsidRPr="0042238D" w:rsidSect="00BF4EB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KA Carter">
    <w:panose1 w:val="00000000000000000000"/>
    <w:charset w:val="CC"/>
    <w:family w:val="modern"/>
    <w:notTrueType/>
    <w:pitch w:val="variable"/>
    <w:sig w:usb0="800002AF" w:usb1="0000004A" w:usb2="00000000" w:usb3="00000000" w:csb0="00000004" w:csb1="00000000"/>
  </w:font>
  <w:font w:name="Arial">
    <w:panose1 w:val="020B0604020202020204"/>
    <w:charset w:val="CC"/>
    <w:family w:val="swiss"/>
    <w:pitch w:val="variable"/>
    <w:sig w:usb0="20002A87" w:usb1="80000000" w:usb2="00000008" w:usb3="00000000" w:csb0="000001FF" w:csb1="00000000"/>
  </w:font>
  <w:font w:name="FranklinGothicHeavyC">
    <w:panose1 w:val="00000000000000000000"/>
    <w:charset w:val="CC"/>
    <w:family w:val="modern"/>
    <w:notTrueType/>
    <w:pitch w:val="variable"/>
    <w:sig w:usb0="8000028B" w:usb1="0000004A" w:usb2="00000000" w:usb3="00000000" w:csb0="00000004" w:csb1="00000000"/>
  </w:font>
  <w:font w:name="FranklinGothicBookC">
    <w:panose1 w:val="00000000000000000000"/>
    <w:charset w:val="CC"/>
    <w:family w:val="modern"/>
    <w:notTrueType/>
    <w:pitch w:val="variable"/>
    <w:sig w:usb0="8000028B" w:usb1="0000004A"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3EEF"/>
    <w:rsid w:val="00067B14"/>
    <w:rsid w:val="003707DB"/>
    <w:rsid w:val="004E3FFA"/>
    <w:rsid w:val="00553721"/>
    <w:rsid w:val="005B26C5"/>
    <w:rsid w:val="00684D38"/>
    <w:rsid w:val="00726B46"/>
    <w:rsid w:val="00936C96"/>
    <w:rsid w:val="00C53EEF"/>
    <w:rsid w:val="00D16FF8"/>
    <w:rsid w:val="00F06A72"/>
    <w:rsid w:val="00F1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78"/>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_текст без абзаца"/>
    <w:basedOn w:val="a"/>
    <w:next w:val="0000"/>
    <w:uiPriority w:val="20"/>
    <w:rsid w:val="00C53EEF"/>
    <w:pPr>
      <w:autoSpaceDE w:val="0"/>
      <w:autoSpaceDN w:val="0"/>
      <w:adjustRightInd w:val="0"/>
      <w:spacing w:after="0" w:line="240" w:lineRule="auto"/>
      <w:jc w:val="both"/>
      <w:textAlignment w:val="center"/>
    </w:pPr>
    <w:rPr>
      <w:rFonts w:eastAsia="Times New Roman" w:cs="OKA Carter"/>
      <w:color w:val="000000"/>
      <w:szCs w:val="18"/>
    </w:rPr>
  </w:style>
  <w:style w:type="paragraph" w:customStyle="1" w:styleId="0000">
    <w:name w:val="000_текст обычный"/>
    <w:basedOn w:val="a"/>
    <w:uiPriority w:val="21"/>
    <w:rsid w:val="00C53EEF"/>
    <w:pPr>
      <w:autoSpaceDE w:val="0"/>
      <w:autoSpaceDN w:val="0"/>
      <w:adjustRightInd w:val="0"/>
      <w:spacing w:after="0" w:line="240" w:lineRule="auto"/>
      <w:ind w:firstLine="227"/>
      <w:jc w:val="both"/>
      <w:textAlignment w:val="center"/>
    </w:pPr>
    <w:rPr>
      <w:rFonts w:eastAsia="Times New Roman" w:cs="OKA Carter"/>
      <w:color w:val="000000"/>
      <w:szCs w:val="18"/>
    </w:rPr>
  </w:style>
  <w:style w:type="character" w:customStyle="1" w:styleId="0001">
    <w:name w:val="000_ссылка на НПД"/>
    <w:uiPriority w:val="2"/>
    <w:rsid w:val="00C53EEF"/>
    <w:rPr>
      <w:rFonts w:ascii="Times New Roman" w:hAnsi="Times New Roman"/>
      <w:color w:val="0070C0"/>
      <w:spacing w:val="0"/>
      <w:u w:val="thick"/>
    </w:rPr>
  </w:style>
  <w:style w:type="paragraph" w:customStyle="1" w:styleId="0002">
    <w:name w:val="000_врезка_внутр_заг"/>
    <w:basedOn w:val="a"/>
    <w:next w:val="a"/>
    <w:uiPriority w:val="30"/>
    <w:rsid w:val="00C53EEF"/>
    <w:pPr>
      <w:autoSpaceDE w:val="0"/>
      <w:autoSpaceDN w:val="0"/>
      <w:adjustRightInd w:val="0"/>
      <w:spacing w:before="120" w:after="0" w:line="210" w:lineRule="atLeast"/>
      <w:textAlignment w:val="center"/>
    </w:pPr>
    <w:rPr>
      <w:rFonts w:ascii="Arial" w:eastAsia="Times New Roman" w:hAnsi="Arial" w:cs="FranklinGothicHeavyC"/>
      <w:b/>
      <w:color w:val="000000"/>
      <w:spacing w:val="-2"/>
      <w:sz w:val="20"/>
      <w:szCs w:val="18"/>
      <w:lang w:eastAsia="ru-RU"/>
    </w:rPr>
  </w:style>
  <w:style w:type="paragraph" w:customStyle="1" w:styleId="0003">
    <w:name w:val="000_врезка_внутр_текст"/>
    <w:basedOn w:val="a"/>
    <w:next w:val="000"/>
    <w:uiPriority w:val="31"/>
    <w:rsid w:val="00C53EEF"/>
    <w:pPr>
      <w:autoSpaceDE w:val="0"/>
      <w:autoSpaceDN w:val="0"/>
      <w:adjustRightInd w:val="0"/>
      <w:spacing w:after="0" w:line="210" w:lineRule="atLeast"/>
      <w:textAlignment w:val="center"/>
    </w:pPr>
    <w:rPr>
      <w:rFonts w:ascii="Arial" w:eastAsia="Times New Roman" w:hAnsi="Arial" w:cs="FranklinGothicBookC"/>
      <w:color w:val="000000"/>
      <w:spacing w:val="-3"/>
      <w:sz w:val="20"/>
      <w:szCs w:val="17"/>
      <w:lang w:eastAsia="ru-RU"/>
    </w:rPr>
  </w:style>
  <w:style w:type="character" w:customStyle="1" w:styleId="a3">
    <w:name w:val="УНП_Замечания_Шефреда"/>
    <w:uiPriority w:val="88"/>
    <w:rsid w:val="00C53EEF"/>
    <w:rPr>
      <w:rFonts w:ascii="Times New Roman" w:hAnsi="Times New Roman" w:cs="Tahoma" w:hint="default"/>
      <w:b/>
      <w:color w:val="008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1472</Characters>
  <Application>Microsoft Office Word</Application>
  <DocSecurity>0</DocSecurity>
  <Lines>12</Lines>
  <Paragraphs>3</Paragraphs>
  <ScaleCrop>false</ScaleCrop>
  <Company>DG Win&amp;Soft</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Gramoteeva</dc:creator>
  <cp:keywords/>
  <dc:description/>
  <cp:lastModifiedBy>sherbakova</cp:lastModifiedBy>
  <cp:revision>2</cp:revision>
  <dcterms:created xsi:type="dcterms:W3CDTF">2016-11-09T11:46:00Z</dcterms:created>
  <dcterms:modified xsi:type="dcterms:W3CDTF">2016-11-09T11:46:00Z</dcterms:modified>
</cp:coreProperties>
</file>