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D6" w:rsidRPr="003E137D" w:rsidRDefault="007D2AD6" w:rsidP="003E137D">
      <w:pPr>
        <w:pStyle w:val="a3"/>
        <w:spacing w:before="0" w:beforeAutospacing="0" w:after="0" w:afterAutospacing="0"/>
        <w:ind w:firstLine="567"/>
        <w:jc w:val="right"/>
        <w:rPr>
          <w:i/>
        </w:rPr>
      </w:pPr>
      <w:r w:rsidRPr="003E137D">
        <w:rPr>
          <w:i/>
        </w:rPr>
        <w:t>ПРИМЕРНЫЙ ОБРАЗЕЦ</w:t>
      </w:r>
    </w:p>
    <w:p w:rsidR="007D2AD6" w:rsidRPr="003E137D" w:rsidRDefault="007D2AD6" w:rsidP="003E137D">
      <w:pPr>
        <w:pStyle w:val="a3"/>
        <w:spacing w:before="0" w:beforeAutospacing="0" w:after="0" w:afterAutospacing="0"/>
        <w:ind w:firstLine="567"/>
        <w:jc w:val="both"/>
      </w:pPr>
    </w:p>
    <w:p w:rsidR="007D2AD6" w:rsidRPr="003E137D" w:rsidRDefault="007D2AD6" w:rsidP="003E137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3E137D">
        <w:rPr>
          <w:b/>
        </w:rPr>
        <w:t>УСТАВ</w:t>
      </w:r>
    </w:p>
    <w:p w:rsidR="007D2AD6" w:rsidRDefault="007D2AD6" w:rsidP="003E137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3E137D">
        <w:rPr>
          <w:b/>
        </w:rPr>
        <w:t>ОБЩЕСТВЕННОЙ ОРГАНИЗАЦИИ</w:t>
      </w:r>
    </w:p>
    <w:p w:rsidR="00805669" w:rsidRDefault="00805669" w:rsidP="003E137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05669" w:rsidRPr="00805669" w:rsidRDefault="00805669" w:rsidP="00805669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8056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г. ____________</w:t>
      </w:r>
      <w:r w:rsidRPr="008056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0566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20 ___г.</w:t>
      </w:r>
    </w:p>
    <w:bookmarkEnd w:id="0"/>
    <w:p w:rsidR="00805669" w:rsidRPr="003E137D" w:rsidRDefault="00805669" w:rsidP="003E137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7D2AD6" w:rsidRPr="003E137D" w:rsidRDefault="007D2AD6" w:rsidP="003E137D">
      <w:pPr>
        <w:pStyle w:val="a3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a3"/>
        <w:spacing w:before="0" w:beforeAutospacing="0" w:after="0" w:afterAutospacing="0"/>
        <w:ind w:firstLine="567"/>
        <w:jc w:val="center"/>
      </w:pPr>
      <w:r w:rsidRPr="003E137D">
        <w:t>1. ОБЩИЕ ПОЛОЖЕНИЯ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1.1. Региональная общественная организация </w:t>
      </w:r>
      <w:r w:rsidR="007D2AD6" w:rsidRPr="003E137D">
        <w:t>«</w:t>
      </w:r>
      <w:r w:rsidRPr="003E137D">
        <w:t>_________</w:t>
      </w:r>
      <w:r w:rsidR="007D2AD6" w:rsidRPr="003E137D">
        <w:t>__________</w:t>
      </w:r>
      <w:r w:rsidRPr="003E137D">
        <w:t>__</w:t>
      </w:r>
      <w:r w:rsidR="007D2AD6" w:rsidRPr="003E137D">
        <w:t>»</w:t>
      </w:r>
      <w:r w:rsidRPr="003E137D">
        <w:t xml:space="preserve">, именуемая в дальнейшем </w:t>
      </w:r>
      <w:r w:rsidR="007D2AD6" w:rsidRPr="003E137D">
        <w:t>«</w:t>
      </w:r>
      <w:r w:rsidRPr="003E137D">
        <w:t>Организация</w:t>
      </w:r>
      <w:r w:rsidR="007D2AD6" w:rsidRPr="003E137D">
        <w:t>»</w:t>
      </w:r>
      <w:r w:rsidRPr="003E137D">
        <w:t>, является основанным на членстве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1.2. Организация осуществляет свою деятельность в соответствии с Конституцией РФ, Гражданским кодексом </w:t>
      </w:r>
      <w:r w:rsidR="00F40E46">
        <w:t>РФ</w:t>
      </w:r>
      <w:r w:rsidRPr="003E137D">
        <w:t>, Федеральным законом</w:t>
      </w:r>
      <w:r w:rsidR="007D2AD6" w:rsidRPr="003E137D">
        <w:t xml:space="preserve"> № 82-ФЗ</w:t>
      </w:r>
      <w:r w:rsidRPr="003E137D">
        <w:t xml:space="preserve"> </w:t>
      </w:r>
      <w:r w:rsidR="007D2AD6" w:rsidRPr="003E137D">
        <w:t>«</w:t>
      </w:r>
      <w:r w:rsidRPr="003E137D">
        <w:t>Об общественных объединениях</w:t>
      </w:r>
      <w:r w:rsidR="007D2AD6" w:rsidRPr="003E137D">
        <w:t>»</w:t>
      </w:r>
      <w:r w:rsidRPr="003E137D">
        <w:t xml:space="preserve">, иными правовыми актами </w:t>
      </w:r>
      <w:r w:rsidR="00F40E46">
        <w:t>РФ</w:t>
      </w:r>
      <w:r w:rsidRPr="003E137D">
        <w:t>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1.3. Деятельность Организации основывается на принципах добровольности, равноправия, самоуправления и законности.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1.4. Организация может вступать в союзы (ассоциации) общественных объединений.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1.5. Организация является юридическим лицом с момента ее государственной регистрации в соответствии с требованиями законодательства РФ.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1.6. Организация может от своего имени приобретать имущественные и личные неимущественные права, </w:t>
      </w:r>
      <w:proofErr w:type="gramStart"/>
      <w:r w:rsidRPr="003E137D">
        <w:t>нести обязанности</w:t>
      </w:r>
      <w:proofErr w:type="gramEnd"/>
      <w:r w:rsidRPr="003E137D">
        <w:t>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Организации и законодательству РФ, как на территории Российской Федерации, так и за рубежом.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Организация имеет обособленное имущество и самостоятельный баланс, расчетный и иные счета в учреждениях банков, а также круглую печать, штамп, эмблемы, бланки со своим наименованием и другую символику, зарегистрированную в установленном законом порядке.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1.7. Деятельность Организации является гласной, а информация о ее учредительных и программных документах – общедоступной.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1.8. Местонахождение: __________________________________</w:t>
      </w:r>
      <w:r w:rsidR="007D2AD6" w:rsidRPr="003E137D">
        <w:t>_______________</w:t>
      </w:r>
      <w:r w:rsidRPr="003E137D">
        <w:t>___.</w:t>
      </w:r>
    </w:p>
    <w:p w:rsidR="007D2AD6" w:rsidRPr="003E137D" w:rsidRDefault="007D2AD6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                                            (полный адрес согласно государственной регистрации)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2. ЦЕЛИ ОРГАНИЗАЦИИ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2.1. Целями Организации являются _________________</w:t>
      </w:r>
      <w:r w:rsidR="007D2AD6" w:rsidRPr="003E137D">
        <w:t>_________________</w:t>
      </w:r>
      <w:r w:rsidRPr="003E137D">
        <w:t>________.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2.2. Для достижения уставных целей Организация в соответствии с действующим законодательством РФ __________</w:t>
      </w:r>
      <w:r w:rsidR="007D2AD6" w:rsidRPr="003E137D">
        <w:t>____________________________</w:t>
      </w:r>
      <w:r w:rsidRPr="003E137D">
        <w:t>___________________.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Лицензионные виды деятельности осуществляются только после получения лицензии в порядке, установленном законодательством РФ. Организация в пределах своей компетенции сотрудничает со всеми заинтересованными организациями, органами законодательной и исполнительной власти, иными юридическими и физическими лицами.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  <w:rPr>
          <w:b/>
        </w:rPr>
      </w:pPr>
      <w:r w:rsidRPr="003E137D">
        <w:rPr>
          <w:b/>
        </w:rPr>
        <w:t xml:space="preserve">2.3. Организация вправе </w:t>
      </w:r>
      <w:r w:rsidR="007D2AD6" w:rsidRPr="003E137D">
        <w:rPr>
          <w:b/>
        </w:rPr>
        <w:t xml:space="preserve">осуществлять приносящую доход деятельность </w:t>
      </w:r>
      <w:r w:rsidRPr="003E137D">
        <w:rPr>
          <w:b/>
        </w:rPr>
        <w:t>лишь постольку, поскольку это служит достижению ее уставных целей и соответствует им.</w:t>
      </w:r>
    </w:p>
    <w:p w:rsidR="00625067" w:rsidRPr="003E137D" w:rsidRDefault="00625067" w:rsidP="003E137D">
      <w:pPr>
        <w:pStyle w:val="consplusnormal"/>
        <w:spacing w:before="0" w:beforeAutospacing="0" w:after="0" w:afterAutospacing="0"/>
        <w:ind w:firstLine="567"/>
        <w:jc w:val="both"/>
        <w:rPr>
          <w:b/>
        </w:rPr>
      </w:pPr>
      <w:r w:rsidRPr="003E137D">
        <w:rPr>
          <w:b/>
        </w:rPr>
        <w:t>2.3.1. Уставный капитал Организации определяет минимальный размер имущества Организации, гарантирующего интересы его кредиторов, и состоит из номинальной стоимости долей членов Общего собрания.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hAnsi="Times New Roman" w:cs="Times New Roman"/>
          <w:b/>
          <w:sz w:val="24"/>
          <w:szCs w:val="24"/>
        </w:rPr>
        <w:t xml:space="preserve">2.3.2. Уставный капитал Организации </w:t>
      </w: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10 000 (десять тысяч) рублей.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2.3.3. Организация может </w:t>
      </w:r>
      <w:r w:rsidR="005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изменять</w:t>
      </w: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уставного капитала. Изменение размера уставного капитала осуществляется по решению членов Общего собрания. Решение об изменении размера уставного капитала Организации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 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 Увеличение уставного капитала Организации допускается только после его полной оплаты.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2.3.5. Увеличение уставного капитала Организации может осуществляться за счет имущества Организации и (или) за счет дополнительных вкладов членов Общего собрания в уставный капитал. 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 В случае увеличения уставного капитала члены Общего собрания могут вносить в счет оплаты долей деньги, ценные бумаги, другие вещи или имущественные права, либо иные права, имеющие денежную оценку.</w:t>
      </w:r>
    </w:p>
    <w:p w:rsidR="00625067" w:rsidRPr="003E137D" w:rsidRDefault="00625067" w:rsidP="003E137D">
      <w:pPr>
        <w:tabs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5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E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уменьшения уставного капитала определяется законодательством РФ.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2.4. Организация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2.5. Организация вправе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2.6. Физические и юридические лица (общественные объединения) могут принимать участие в деятельности Организации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Организации при осуществлении ею своей уставной деятельности.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2.7. Организация обязана: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ежегодно информировать орган, принимающий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  <w:r w:rsidR="00B544CD" w:rsidRPr="003E137D">
        <w:t xml:space="preserve"> Организации в объеме сведений, включаемых в единый государственный реестр юридических лиц</w:t>
      </w:r>
      <w:r w:rsidRPr="003E137D">
        <w:t>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представлять по запросу органа, принимающего решение о государственной регистрации, решения руководящих органов и должностных лиц </w:t>
      </w:r>
      <w:r w:rsidR="00B544CD" w:rsidRPr="003E137D">
        <w:t>Организации</w:t>
      </w:r>
      <w:r w:rsidRPr="003E137D">
        <w:t>, а также годовые и квартальные отчеты о своей деятельности в объеме сведений, представляемых в налоговые органы;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допускать представителей органа, принимающего решение о государственной регистрации, на проводимые </w:t>
      </w:r>
      <w:r w:rsidR="00B544CD" w:rsidRPr="003E137D">
        <w:t>Организацией</w:t>
      </w:r>
      <w:r w:rsidRPr="003E137D">
        <w:t xml:space="preserve"> мероприятия;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оказывать содействие представителям органа, принимающего решение о государственной регистрации, в ознакомлении с деятельностью </w:t>
      </w:r>
      <w:r w:rsidR="005B60EC" w:rsidRPr="003E137D">
        <w:t>Организации</w:t>
      </w:r>
      <w:r w:rsidRPr="003E137D">
        <w:t xml:space="preserve"> в связи с достижением уставных целей и соблюдением законодательства РФ;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информировать федеральный орган государственной регистрации об объеме получаемых Организацией от иностранных </w:t>
      </w:r>
      <w:r w:rsidR="005B60EC" w:rsidRPr="003E137D">
        <w:t>источников</w:t>
      </w:r>
      <w:r w:rsidRPr="003E137D">
        <w:t xml:space="preserve"> денежных средств и иного имущества, о целях их расходования или использования и об их фактическом расходовании и использовании </w:t>
      </w:r>
      <w:r w:rsidR="005B60EC" w:rsidRPr="003E137D">
        <w:t xml:space="preserve">иного имущества </w:t>
      </w:r>
      <w:r w:rsidRPr="003E137D">
        <w:t>по форме и в сроки, которые устанавливаются уполномоченным федеральным органом исполнительной власти.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3. ЧЛЕНЫ ОРГАНИЗАЦИИ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lastRenderedPageBreak/>
        <w:t>3.1. Членами Организации могут быть достигшие 18 лет граждане РФ, а также юридические лица – общественные объединения.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3.2. Прием граждан в число членов Организации осуществляется на основании заявления вступающего гражданина, общественного объединения – на основании решения его руководящего органа. Прием в число членов Организации проводится по решению Общего собрания, если за него проголосовало большинство присутствующих.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Члены Организации имеют равные права и </w:t>
      </w:r>
      <w:proofErr w:type="gramStart"/>
      <w:r w:rsidRPr="003E137D">
        <w:t>несут равные обязанности</w:t>
      </w:r>
      <w:proofErr w:type="gramEnd"/>
      <w:r w:rsidRPr="003E137D">
        <w:t>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3.3. Члены Организации имеют право: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получать информацию о деятельности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участвовать в мероприятиях, осуществляемых Организацией;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</w:pPr>
      <w:r w:rsidRPr="003E137D">
        <w:t xml:space="preserve">- избирать и быть избранными в </w:t>
      </w:r>
      <w:r w:rsidR="00EB3620" w:rsidRPr="003E137D">
        <w:t xml:space="preserve"> руководящие и </w:t>
      </w:r>
      <w:proofErr w:type="gramStart"/>
      <w:r w:rsidR="00EB3620" w:rsidRPr="003E137D">
        <w:t>контрольно-ревизионный</w:t>
      </w:r>
      <w:proofErr w:type="gramEnd"/>
      <w:r w:rsidR="00EB3620" w:rsidRPr="003E137D">
        <w:t xml:space="preserve"> органы</w:t>
      </w:r>
      <w:r w:rsidRPr="003E137D">
        <w:t>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свободно выйти из состава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3.4. Члены Организации обязаны: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содействовать работе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воздерживаться от всякого действия (бездействия), могущего нанести вред деятельности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выполнять решения Общего собрания и Правления Организации, принятые в рамках их компетенции;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соблюдать Устав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3.5. Члены Организации прекращают свое членство в Организации путем подачи заявления (решения) в Правление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3.6. Член Организации считается выбывшим из состава Организации с момента подачи заявления (решения).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3.7.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3.8. Исключение членов проводится по решению Общего собрания Организации большинством не менее 2/3 голосов от числа присутствующих на Общем собрании членов.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4. ПОРЯДОК УПРАВЛЕНИЯ ОРГАНИЗАЦИЕЙ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4.1. Высшим руководящим органом Организации является Общее собрание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4.2. Внеочередное Общее собрание может быть созвано по решению: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Президента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Правления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Ревизионной комиссии (Ревизора);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- 1/3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4.3. Общее собрание правомочно принимать решения по любым вопросам деятельности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К исключительной компетенции Общего собрания относится: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утверждение Устава Организации, внесение дополнений и изменений в него с их последующей регистрацией в установленном законом порядке;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избрание Президента Организации, Правления Организации, Ревизионной комиссии (Ревизора) и досрочное прекращение их полномочий;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утверждение годового плана и бюджета Организац</w:t>
      </w:r>
      <w:proofErr w:type="gramStart"/>
      <w:r w:rsidRPr="003E137D">
        <w:t>ии и ее</w:t>
      </w:r>
      <w:proofErr w:type="gramEnd"/>
      <w:r w:rsidRPr="003E137D">
        <w:t xml:space="preserve"> годового отчета;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lastRenderedPageBreak/>
        <w:t>- определение размера и порядка уплаты вступительных и членских взносов членами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принятие решений о создании коммерческих и некоммерческих организаций со статусом юридического лица, об участии в таких организациях, открытии филиалов и представительств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решение вопросов о реорганизации и ликвидации Организации и создании ликвидационной комиссии.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Общее собрание правомочно, если на нем присутствует более половины членов Организации. Решения принимаются открытым голосованием.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При отсутствии кворума Общее собрание может быть перенесено на срок до 15 дней. Повторное собрание правомочно, если на нем присутствует не менее 1/3 членов Организации. Если на повторном Общем собрании присутствует менее половины членов Организации, собрание вправе решить любой вопрос, относящийся к его компетенции, за исключением утверждения Устава, дополнений и изменений к нему, а также принятия решений о реорганизации и ликвидации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Решение по всем вопросам принимается Общим собранием простым большинством голосов присутствующих на его заседании членов Организации. Решения по вопросам о реорганизации и ликвидации, о внесении дополнений и изменений в Устав Организации принимаются квалифицированным большинством голосов – не менее 2/3 голосов от общего числа присутствующих на Общем собрании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4.4. Для практического текущего руководства деятельностью Организации в период между созывом Общего собрания избирается Правление Организации – постоянно действующий руководящий орган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4.5. Правление Организации избирается Общим собранием сроком на 3 года из числа членов Организации в количестве, установленном Общим собранием.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4.6. Правление Организации может быть переизбрано по истечении срока полномочий на новый срок. Вопрос о досрочном прекращении его полномочий может быть поставлен на рассмотрение Общим собранием по требованию не менее 1/3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4.7. Правление Организации: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контролирует и организует работу Организации, осуществляет </w:t>
      </w:r>
      <w:proofErr w:type="gramStart"/>
      <w:r w:rsidRPr="003E137D">
        <w:t>контроль за</w:t>
      </w:r>
      <w:proofErr w:type="gramEnd"/>
      <w:r w:rsidRPr="003E137D">
        <w:t xml:space="preserve"> выполнением решений Общего собрания;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рассматривает и утверждает смету расходов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распоряжается имуществом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утверждает штатно</w:t>
      </w:r>
      <w:r w:rsidR="00EB3620" w:rsidRPr="003E137D">
        <w:t>е</w:t>
      </w:r>
      <w:r w:rsidRPr="003E137D">
        <w:t xml:space="preserve"> расписание;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готовит вопросы для обсуждения на Общем собрании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ежегодно информирует регистрирующий орган о продолжении деятельности 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осуществляет прием и исключение участников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решает любые другие вопросы, не относящиеся к исключительной компетенции Общего собрания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Заседания Правления проводятся по мере необходимости, но не реже одного раза в квартал, и считаются правомочными при участии в них более 50% членов Правления.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4.8. Решения принимаются открытым голосованием простым большинством голосов членов Правления, присутствующих на заседании.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4.9. Президент Организации избирается Общим собранием сроком на 3 года.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Президент Организации: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подотчетен Общему собранию, отвечает за состояние дел Организации и правомочен решать все вопросы деятельности Организации, которые не отнесены к исключительной компетенции Общего собрания и Правления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lastRenderedPageBreak/>
        <w:t xml:space="preserve">- без доверенности действует от имени Организации, представляет ее во всех учреждениях, организациях и </w:t>
      </w:r>
      <w:proofErr w:type="gramStart"/>
      <w:r w:rsidRPr="003E137D">
        <w:t>предприятиях</w:t>
      </w:r>
      <w:proofErr w:type="gramEnd"/>
      <w:r w:rsidRPr="003E137D">
        <w:t xml:space="preserve"> как на территории РФ, так и за рубежом;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принимает решения и издает приказы по вопросам деятельности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приобретает имущество и управляет им, открывает и закрывает счета в банках;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решает вопросы хозяйственной и финансовой деятельности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принимает на работу и увольняет должностных лиц администрации Организации, утверждает их должностные обязанности в соответствии со штатно-должностным расписанием, утверждаемым Правлением;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осуществляет </w:t>
      </w:r>
      <w:proofErr w:type="gramStart"/>
      <w:r w:rsidRPr="003E137D">
        <w:t>контроль за</w:t>
      </w:r>
      <w:proofErr w:type="gramEnd"/>
      <w:r w:rsidRPr="003E137D">
        <w:t xml:space="preserve"> деятельностью филиалов и представительств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несет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4.10. Председатель Правления избирается на заседании Правления из числа его членов сроком на 3 года.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Председатель Правления: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подотчетен Президенту и Правлению Организации, правомочен решать все вопросы деятельности Организации, которые не отнесены к исключительной компетенции Общего собрания, Президента и Правления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замещает Президента Организации в его отсутствие;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принимает решения и издает приказы по оперативным вопросам внутренней деятельности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организует подготовку и проведение заседаний Правления;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- осуществляет </w:t>
      </w:r>
      <w:proofErr w:type="gramStart"/>
      <w:r w:rsidRPr="003E137D">
        <w:t>контроль за</w:t>
      </w:r>
      <w:proofErr w:type="gramEnd"/>
      <w:r w:rsidRPr="003E137D">
        <w:t xml:space="preserve"> деятельностью филиалов и представительств Организации;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организует бухгалтерский учет и отчетность;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5. РЕВИЗИОННАЯ КОМИССИЯ (РЕВИЗОР)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5.1. Контроль за финансово-хозяйственной деятельностью Организации осуществляет Ревизионная комиссия (Ревизор), избираема</w:t>
      </w:r>
      <w:proofErr w:type="gramStart"/>
      <w:r w:rsidRPr="003E137D">
        <w:t>я(</w:t>
      </w:r>
      <w:proofErr w:type="spellStart"/>
      <w:proofErr w:type="gramEnd"/>
      <w:r w:rsidRPr="003E137D">
        <w:t>ый</w:t>
      </w:r>
      <w:proofErr w:type="spellEnd"/>
      <w:r w:rsidRPr="003E137D">
        <w:t>) Общим собранием из числа членов Организации сроком на два года.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5.2. Ревизионная комиссия (Ревизор) осуществляет проверки финансово-хозяйственной деятельности Организации не реже одного раза в год.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5.3. Ревизионная комиссия (Ревизор) вправе требовать от должностных лиц Организации предоставления всех необходимых документов и личных объяснений.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5.4. Ревизионная комиссия (Ревизор) представляет результаты проверок Общему собранию Организации после обсуждения их на заседании Правления.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6. ФИЛИАЛЫ И ПРЕДСТАВИТЕЛЬСТВА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6.1. Организация вправе открывать филиалы и представительства на территории РФ с соблюдением требований законодательства.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6.2. Филиалы и представительства не являются юридическими лицами, наделяются имуществом Организации и действуют на основе Положения, утвержденного Общим собранием. Имущество филиала и представительства учитывается на отдельном балансе и на балансе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6.3. Руководители филиалов и представительств назначаются Общим собранием Организации и действуют на основании доверенности, выданной Президентом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lastRenderedPageBreak/>
        <w:t>7. ИМУЩЕСТВО ОРГАНИЗАЦИИ И ИСТОЧНИКИ ЕГО ФОРМИРОВАНИЯ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7.1. </w:t>
      </w:r>
      <w:proofErr w:type="gramStart"/>
      <w:r w:rsidRPr="003E137D">
        <w:t>Организация может иметь в собственности здания, строения, сооружения, жилищный фонд,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  <w:proofErr w:type="gramEnd"/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 xml:space="preserve">7.2. В собственности Организации </w:t>
      </w:r>
      <w:proofErr w:type="gramStart"/>
      <w:r w:rsidRPr="003E137D">
        <w:t>могут также находится</w:t>
      </w:r>
      <w:proofErr w:type="gramEnd"/>
      <w:r w:rsidRPr="003E137D">
        <w:t xml:space="preserve">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7.3.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Организации не отвечают по обязательствам Организации, равно как и Организация не отвечает по обязательствам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7.4. Источниками формирования имущества Организации являются: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добровольные взносы и пожертвования, благотворительные и спонсорские поступления от граждан и юридических лиц;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вступительные и членские взносы;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кредиты банков;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поступления от мероприятий, проводимых Организацией, в том числе зрелищных, спортивных и т.п.;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доходы от предпринимательской деятельности;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доход от внешнеэкономической деятельности;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- поступления от других источников, не запрещенных действующим законодательством.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7.5. Организация не преследует цели извлечения прибыли; доходы от предпринимательской деятельности Организации направляются на достижение уставных задач Организации и не подлежат перераспределению между членами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7.6. Члены Организации не имеют прав собственности на долю имущества, принадлежащую Организации.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8. ПОРЯДОК РЕОРГАНИЗАЦИИ И ЛИКВИДАЦИИ ОРГАНИЗАЦИИ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8.1. Реорганизация Организации осуществляется по решению Общего собрания, если за данное решение проголосовало не менее 2/3 присутствующих членов Организации.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РФ.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8.3. Организация может быть ликвидирована либо по решению Общего собрания, если за данное решение проголосовало не менее 2/3 присутствующих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8.4. Имущество и средства Организации при ликвидации, после удовлетворения требований кредиторов, направляются на уставные цели Организации и не подлежат перераспределению между ее членами.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8.5.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8.6. Решение о ликвидации Организации направляется в зарегистрировавший Организацию орган для исключения ее из Единого государственного реестра юридических лиц.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8.7. Ликвидация Организации считается завершенной, а Организация – прекратившей свое существование после внесения об этом записи в Единый государственный реестр юридических лиц.</w:t>
      </w:r>
    </w:p>
    <w:p w:rsidR="003E137D" w:rsidRPr="003E137D" w:rsidRDefault="003E137D" w:rsidP="003E137D">
      <w:pPr>
        <w:pStyle w:val="consplusnormal"/>
        <w:spacing w:before="0" w:beforeAutospacing="0" w:after="0" w:afterAutospacing="0"/>
        <w:ind w:firstLine="567"/>
        <w:jc w:val="both"/>
      </w:pP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center"/>
      </w:pPr>
      <w:r w:rsidRPr="003E137D">
        <w:t>9. ПОРЯДОК ВНЕСЕНИЯ ИЗМЕНЕНИЙ И ДОПОЛНЕНИЙ В УСТАВ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lastRenderedPageBreak/>
        <w:t>9.1. Изменения и дополнения в Устав, утвержденные Общим собранием, подлежат государственной регистрации.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9.2. Государственная регистрация изменений и дополнений в Устав Организации осуществляется в порядке, установленном действующим законодательством Российской Федерации.</w:t>
      </w:r>
    </w:p>
    <w:p w:rsidR="00A74774" w:rsidRPr="003E137D" w:rsidRDefault="00A74774" w:rsidP="003E137D">
      <w:pPr>
        <w:pStyle w:val="consplusnormal"/>
        <w:spacing w:before="0" w:beforeAutospacing="0" w:after="0" w:afterAutospacing="0"/>
        <w:ind w:firstLine="567"/>
        <w:jc w:val="both"/>
      </w:pPr>
      <w:r w:rsidRPr="003E137D">
        <w:t>9.3. Изменения и дополнения в Устав Организации вступают в силу с момента их государственной регистрации.</w:t>
      </w:r>
    </w:p>
    <w:p w:rsidR="00924B3A" w:rsidRPr="00A74774" w:rsidRDefault="00924B3A" w:rsidP="00A74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B3A" w:rsidRPr="00A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74"/>
    <w:rsid w:val="000F1A79"/>
    <w:rsid w:val="001501B0"/>
    <w:rsid w:val="001B6F9F"/>
    <w:rsid w:val="00252EEE"/>
    <w:rsid w:val="0028023F"/>
    <w:rsid w:val="002A25FE"/>
    <w:rsid w:val="002E77AE"/>
    <w:rsid w:val="00313D3C"/>
    <w:rsid w:val="0032292C"/>
    <w:rsid w:val="003753E0"/>
    <w:rsid w:val="00376FFB"/>
    <w:rsid w:val="003E137D"/>
    <w:rsid w:val="003E242D"/>
    <w:rsid w:val="003F2E02"/>
    <w:rsid w:val="00416958"/>
    <w:rsid w:val="00442F63"/>
    <w:rsid w:val="00484D44"/>
    <w:rsid w:val="004F1C22"/>
    <w:rsid w:val="004F5036"/>
    <w:rsid w:val="00545C61"/>
    <w:rsid w:val="00573FDC"/>
    <w:rsid w:val="005B60EC"/>
    <w:rsid w:val="005B65F6"/>
    <w:rsid w:val="005D512C"/>
    <w:rsid w:val="0062059F"/>
    <w:rsid w:val="00625067"/>
    <w:rsid w:val="006A296A"/>
    <w:rsid w:val="006C517E"/>
    <w:rsid w:val="006D439D"/>
    <w:rsid w:val="007316FA"/>
    <w:rsid w:val="00782581"/>
    <w:rsid w:val="007B3B0D"/>
    <w:rsid w:val="007D2AD6"/>
    <w:rsid w:val="007E4B4B"/>
    <w:rsid w:val="007E557F"/>
    <w:rsid w:val="007F2CBE"/>
    <w:rsid w:val="00805669"/>
    <w:rsid w:val="00810B45"/>
    <w:rsid w:val="00830EB9"/>
    <w:rsid w:val="00831EB9"/>
    <w:rsid w:val="0083629A"/>
    <w:rsid w:val="00840511"/>
    <w:rsid w:val="00876342"/>
    <w:rsid w:val="00876A61"/>
    <w:rsid w:val="008B0D40"/>
    <w:rsid w:val="008C5ACE"/>
    <w:rsid w:val="008C5EF3"/>
    <w:rsid w:val="00917B48"/>
    <w:rsid w:val="00924B3A"/>
    <w:rsid w:val="00976C07"/>
    <w:rsid w:val="00981C90"/>
    <w:rsid w:val="00984839"/>
    <w:rsid w:val="00990B46"/>
    <w:rsid w:val="00A11D72"/>
    <w:rsid w:val="00A74774"/>
    <w:rsid w:val="00A90EA5"/>
    <w:rsid w:val="00AA4CF6"/>
    <w:rsid w:val="00B07C89"/>
    <w:rsid w:val="00B136C5"/>
    <w:rsid w:val="00B1494F"/>
    <w:rsid w:val="00B25882"/>
    <w:rsid w:val="00B3695A"/>
    <w:rsid w:val="00B544CD"/>
    <w:rsid w:val="00C62DB5"/>
    <w:rsid w:val="00C62F56"/>
    <w:rsid w:val="00C678CF"/>
    <w:rsid w:val="00C8430C"/>
    <w:rsid w:val="00CA4492"/>
    <w:rsid w:val="00D61D93"/>
    <w:rsid w:val="00D626F8"/>
    <w:rsid w:val="00DA58DF"/>
    <w:rsid w:val="00E329BD"/>
    <w:rsid w:val="00E67E3D"/>
    <w:rsid w:val="00EB3620"/>
    <w:rsid w:val="00F1117C"/>
    <w:rsid w:val="00F40E46"/>
    <w:rsid w:val="00F429C7"/>
    <w:rsid w:val="00FD0293"/>
    <w:rsid w:val="00FE340B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067"/>
  </w:style>
  <w:style w:type="character" w:styleId="a4">
    <w:name w:val="Strong"/>
    <w:uiPriority w:val="22"/>
    <w:qFormat/>
    <w:rsid w:val="00625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067"/>
  </w:style>
  <w:style w:type="character" w:styleId="a4">
    <w:name w:val="Strong"/>
    <w:uiPriority w:val="22"/>
    <w:qFormat/>
    <w:rsid w:val="0062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Пичкурова</dc:creator>
  <cp:lastModifiedBy>Анастасия Никитина</cp:lastModifiedBy>
  <cp:revision>6</cp:revision>
  <dcterms:created xsi:type="dcterms:W3CDTF">2014-10-16T11:03:00Z</dcterms:created>
  <dcterms:modified xsi:type="dcterms:W3CDTF">2014-10-20T11:25:00Z</dcterms:modified>
</cp:coreProperties>
</file>